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035" w:rsidRDefault="006F6035" w:rsidP="00D042E0">
      <w:pPr>
        <w:pStyle w:val="1"/>
        <w:rPr>
          <w:rFonts w:hint="eastAsia"/>
        </w:rPr>
      </w:pPr>
      <w:r w:rsidRPr="00273164">
        <w:rPr>
          <w:rFonts w:hint="eastAsia"/>
        </w:rPr>
        <w:t>安徽蚌埠出台《中小学课后服务质量评估办法（试行）》</w:t>
      </w:r>
    </w:p>
    <w:p w:rsidR="006F6035" w:rsidRDefault="006F6035" w:rsidP="006F6035">
      <w:pPr>
        <w:ind w:firstLineChars="200" w:firstLine="420"/>
        <w:jc w:val="left"/>
      </w:pPr>
      <w:r>
        <w:rPr>
          <w:rFonts w:hint="eastAsia"/>
        </w:rPr>
        <w:t>日前，安徽省蚌埠市出台《中小学课后服务质量评估办法（试行）》，明确评估指标和评估方式，加快推进课后服务规范化、制度化、优质化发展。这也是安徽省首个市级层面针对课后服务的具体评估办法。</w:t>
      </w:r>
    </w:p>
    <w:p w:rsidR="006F6035" w:rsidRDefault="006F6035" w:rsidP="006F6035">
      <w:pPr>
        <w:ind w:firstLineChars="200" w:firstLine="420"/>
        <w:jc w:val="left"/>
      </w:pPr>
      <w:r>
        <w:rPr>
          <w:rFonts w:hint="eastAsia"/>
        </w:rPr>
        <w:t>《办法》分为</w:t>
      </w:r>
      <w:r>
        <w:t>7</w:t>
      </w:r>
      <w:r>
        <w:t>个一级指标，包括机制制度、硬件管理、服务管理、师资保障、课程建设、满意度调查和工作成效等，根据权重不同赋分，满分为</w:t>
      </w:r>
      <w:r>
        <w:t>100</w:t>
      </w:r>
      <w:r>
        <w:t>分。二级指标分为</w:t>
      </w:r>
      <w:r>
        <w:t>17</w:t>
      </w:r>
      <w:r>
        <w:t>项，考核细则中对拓展课后服务师资范围，主动接受学生、家长和社会监督等</w:t>
      </w:r>
      <w:r>
        <w:t>30</w:t>
      </w:r>
      <w:r>
        <w:t>项内容都明确了评分标准和对应分值。例如：在课程建设中统筹课程资源方面规定，统筹校内场地设施，利用家长、社区和社会机构等校外教育资源，借助博物馆、青少年活动中心、劳动实践基地、研学基地等校外教育场所，开发开设课后服务课程，得</w:t>
      </w:r>
      <w:r>
        <w:t>2</w:t>
      </w:r>
      <w:r>
        <w:t>分。</w:t>
      </w:r>
    </w:p>
    <w:p w:rsidR="006F6035" w:rsidRDefault="006F6035" w:rsidP="006F6035">
      <w:pPr>
        <w:ind w:firstLineChars="200" w:firstLine="420"/>
        <w:jc w:val="left"/>
      </w:pPr>
      <w:r>
        <w:rPr>
          <w:rFonts w:hint="eastAsia"/>
        </w:rPr>
        <w:t>从本学期开始，蚌埠市将采用县（区）自查和市教育局专家组抽查认定相结合的方式进行评估认定。凡经过专家组评估，达到</w:t>
      </w:r>
      <w:r>
        <w:t>90</w:t>
      </w:r>
      <w:r>
        <w:t>分以上的学校，市教育局将予以通报表扬，授予</w:t>
      </w:r>
      <w:r>
        <w:t>“</w:t>
      </w:r>
      <w:r>
        <w:t>蚌埠市中小学课后服务示范校（特色校）</w:t>
      </w:r>
      <w:r>
        <w:t>”</w:t>
      </w:r>
      <w:r>
        <w:t>，并授牌；分值低于</w:t>
      </w:r>
      <w:r>
        <w:t>60</w:t>
      </w:r>
      <w:r>
        <w:t>分的学校，市教育局将予以通报批评。凡因开展课后服务不规范、乱收费等原因，造成不良的社会影响的学校，经查实，认定为不合格，所在单位和涉事责任人在市级评优评先中，实施一票否决。</w:t>
      </w:r>
    </w:p>
    <w:p w:rsidR="006F6035" w:rsidRDefault="006F6035" w:rsidP="006F6035">
      <w:pPr>
        <w:ind w:firstLineChars="200" w:firstLine="420"/>
        <w:jc w:val="left"/>
      </w:pPr>
      <w:r>
        <w:rPr>
          <w:rFonts w:hint="eastAsia"/>
        </w:rPr>
        <w:t>该市计划</w:t>
      </w:r>
      <w:r>
        <w:t>2022</w:t>
      </w:r>
      <w:r>
        <w:t>年创建</w:t>
      </w:r>
      <w:r>
        <w:t>9</w:t>
      </w:r>
      <w:r>
        <w:t>所</w:t>
      </w:r>
      <w:r>
        <w:t>“</w:t>
      </w:r>
      <w:r>
        <w:t>蚌埠市中小学课后服务示范校</w:t>
      </w:r>
      <w:r>
        <w:t>”</w:t>
      </w:r>
      <w:r>
        <w:t>、</w:t>
      </w:r>
      <w:r>
        <w:t>27</w:t>
      </w:r>
      <w:r>
        <w:t>所</w:t>
      </w:r>
      <w:r>
        <w:t>“</w:t>
      </w:r>
      <w:r>
        <w:t>蚌埠市中小学课后服务特色校</w:t>
      </w:r>
      <w:r>
        <w:t>”</w:t>
      </w:r>
      <w:r>
        <w:t>；到</w:t>
      </w:r>
      <w:r>
        <w:t>2023</w:t>
      </w:r>
      <w:r>
        <w:t>年基本实现义务教育阶段</w:t>
      </w:r>
      <w:r>
        <w:t>“</w:t>
      </w:r>
      <w:r>
        <w:t>县区有示范、校校有特色</w:t>
      </w:r>
      <w:r>
        <w:t>”</w:t>
      </w:r>
      <w:r>
        <w:t>，全市义务教育阶段中小学课后服务工作走在全省前列。</w:t>
      </w:r>
    </w:p>
    <w:p w:rsidR="006F6035" w:rsidRDefault="006F6035" w:rsidP="006F6035">
      <w:pPr>
        <w:ind w:firstLineChars="200" w:firstLine="420"/>
        <w:jc w:val="left"/>
      </w:pPr>
      <w:r>
        <w:rPr>
          <w:rFonts w:hint="eastAsia"/>
        </w:rPr>
        <w:t>在蚌埠市第一实验学校中山校区校长杨春看来，《办法》的出台给学校带来不少好处：“一是让我们充分认识到提升课后服务质量的重要性；二是细化的考核细则具有鲜明的指导性，成了日常管理的着力点；三是强化了工作的规范性，可以对标纠正操作层面的一些偏差。”</w:t>
      </w:r>
    </w:p>
    <w:p w:rsidR="006F6035" w:rsidRDefault="006F6035" w:rsidP="006F6035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蚌埠市教育局四级调研员、基础教育科科长西宗雷说：“我们希望通过评估体系的设置督促全市中小学不断自我管理、自我提升、自我完善，使课后服务工作真正成为学生喜爱、家长满意、社会认可的民生实事。”</w:t>
      </w:r>
    </w:p>
    <w:p w:rsidR="006F6035" w:rsidRDefault="006F6035" w:rsidP="006F6035">
      <w:pPr>
        <w:ind w:firstLineChars="200" w:firstLine="420"/>
        <w:jc w:val="right"/>
        <w:rPr>
          <w:rFonts w:hint="eastAsia"/>
        </w:rPr>
      </w:pPr>
      <w:r w:rsidRPr="00273164">
        <w:rPr>
          <w:rFonts w:hint="eastAsia"/>
        </w:rPr>
        <w:t>中国教育</w:t>
      </w:r>
      <w:r>
        <w:rPr>
          <w:rFonts w:hint="eastAsia"/>
        </w:rPr>
        <w:t>报</w:t>
      </w:r>
      <w:r>
        <w:rPr>
          <w:rFonts w:hint="eastAsia"/>
        </w:rPr>
        <w:t>2022-4-21</w:t>
      </w:r>
    </w:p>
    <w:p w:rsidR="006F6035" w:rsidRDefault="006F6035" w:rsidP="00336B59">
      <w:pPr>
        <w:sectPr w:rsidR="006F6035" w:rsidSect="00336B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D3618" w:rsidRDefault="009D3618"/>
    <w:sectPr w:rsidR="009D36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6035"/>
    <w:rsid w:val="006F6035"/>
    <w:rsid w:val="009D36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F60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60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>Win10NeT.COM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2022-06-23T03:30:00Z</dcterms:created>
</cp:coreProperties>
</file>