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2DD5" w:rsidRDefault="00622DD5" w:rsidP="00E97158">
      <w:pPr>
        <w:pStyle w:val="1"/>
      </w:pPr>
      <w:r w:rsidRPr="00E97158">
        <w:rPr>
          <w:rFonts w:hint="eastAsia"/>
        </w:rPr>
        <w:t>逆境中负重前行！衢州民办博物馆频陷经营困境，亟待探索发展新路</w:t>
      </w:r>
    </w:p>
    <w:p w:rsidR="00622DD5" w:rsidRDefault="00622DD5" w:rsidP="00622DD5">
      <w:pPr>
        <w:ind w:firstLineChars="200" w:firstLine="420"/>
      </w:pPr>
      <w:r>
        <w:rPr>
          <w:rFonts w:hint="eastAsia"/>
        </w:rPr>
        <w:t>收藏文化，是一座城市、一个地区文化底蕴的体现。随着人民生活水平的日益提高，衢州的收藏文化也逐渐繁荣。其中，以钱币、奇石、瓷器、古籍等收藏为代表，呈现出年轻化、体系化和专业化的趋势，在省内甚至华东地区都有举足轻重的地位。</w:t>
      </w:r>
    </w:p>
    <w:p w:rsidR="00622DD5" w:rsidRDefault="00622DD5" w:rsidP="00622DD5">
      <w:pPr>
        <w:ind w:firstLineChars="200" w:firstLine="420"/>
      </w:pPr>
      <w:r>
        <w:rPr>
          <w:rFonts w:hint="eastAsia"/>
        </w:rPr>
        <w:t>从事收藏者，日积月累有所成就，都会有开办展览馆、博物馆的念头，以期与公众分享成果、浓厚文化氛围。而这些非国有民办博物馆，承载了诸多独具个性的文化，有的还填补了公立博物馆难以触及的空白，比如对于散落在民间文博品的搜集、整理、保护和研究，也起到了不可忽视的积极作用。但是由于资金、藏品、人员管理等等资源限制，民办博物馆大多面临着生存尴尬。</w:t>
      </w:r>
    </w:p>
    <w:p w:rsidR="00622DD5" w:rsidRDefault="00622DD5" w:rsidP="00622DD5">
      <w:pPr>
        <w:ind w:firstLineChars="200" w:firstLine="420"/>
      </w:pPr>
      <w:r>
        <w:rPr>
          <w:rFonts w:hint="eastAsia"/>
        </w:rPr>
        <w:t>前些年，衢州市区的天章阁民俗博物馆，开化县的浙西博物馆，还有柯城区九华山下的衢州人文博物馆等衢州收藏界大腕兴办的民办博物馆，一度备受瞩目，在业界和社会上都享有盛誉。但随着日前一则“坐落于柯城区九华乡沐二村资产”被拍卖的消息被确认，人们才惊觉，这些曾颇受关注的民间博物馆，都已成为历史。</w:t>
      </w:r>
    </w:p>
    <w:p w:rsidR="00622DD5" w:rsidRDefault="00622DD5" w:rsidP="00622DD5">
      <w:pPr>
        <w:ind w:firstLineChars="200" w:firstLine="420"/>
      </w:pPr>
      <w:r>
        <w:rPr>
          <w:rFonts w:hint="eastAsia"/>
        </w:rPr>
        <w:t>“这就像一个填不满的坑，早知道卖掉算了”</w:t>
      </w:r>
    </w:p>
    <w:p w:rsidR="00622DD5" w:rsidRDefault="00622DD5" w:rsidP="00622DD5">
      <w:pPr>
        <w:ind w:firstLineChars="200" w:firstLine="420"/>
      </w:pPr>
      <w:r>
        <w:rPr>
          <w:rFonts w:hint="eastAsia"/>
        </w:rPr>
        <w:t>衢州人文博物馆耗资</w:t>
      </w:r>
      <w:r>
        <w:t>2</w:t>
      </w:r>
      <w:r>
        <w:t>亿元以上，总建筑面积</w:t>
      </w:r>
      <w:r>
        <w:t>3.3</w:t>
      </w:r>
      <w:r>
        <w:t>万平方米，馆方本着修旧如旧的原则，精心修缮了</w:t>
      </w:r>
      <w:r>
        <w:t>18</w:t>
      </w:r>
      <w:r>
        <w:t>栋古建筑。从</w:t>
      </w:r>
      <w:r>
        <w:t>2003</w:t>
      </w:r>
      <w:r>
        <w:t>年开始营建时，主人煞费苦心，甚至吃住在工地，多年经营下来，形成了</w:t>
      </w:r>
      <w:r>
        <w:t>“</w:t>
      </w:r>
      <w:r>
        <w:t>百床千瓷万玉</w:t>
      </w:r>
      <w:r>
        <w:t>”</w:t>
      </w:r>
      <w:r>
        <w:t>的丰富馆藏，该博物馆的二期工程一度位列《衢州市文化强市建设重点项目表》。</w:t>
      </w:r>
    </w:p>
    <w:p w:rsidR="00622DD5" w:rsidRDefault="00622DD5" w:rsidP="00622DD5">
      <w:pPr>
        <w:ind w:firstLineChars="200" w:firstLine="420"/>
      </w:pPr>
      <w:r>
        <w:rPr>
          <w:rFonts w:hint="eastAsia"/>
        </w:rPr>
        <w:t>衢州黄蜡石博物馆的馆藏十分丰富。</w:t>
      </w:r>
    </w:p>
    <w:p w:rsidR="00622DD5" w:rsidRDefault="00622DD5" w:rsidP="00622DD5">
      <w:pPr>
        <w:ind w:firstLineChars="200" w:firstLine="420"/>
      </w:pPr>
      <w:r>
        <w:rPr>
          <w:rFonts w:hint="eastAsia"/>
        </w:rPr>
        <w:t>日前，记者从柯城区绿创森林运动有限责任公司总经理周立军处证实，该公司近日已通过司法拍卖成为原衢州人文博物馆的新主人。周立军介绍，目前，该公司的初步方案是植入本地历史文化人文元素，将其改造成文化体验馆，从事旅游开发，希望借此带动石梁、九华两大乡镇的人气，发展经济。周立军坦言：“像以前那样做博物馆，肯定是赚不到钱的。”</w:t>
      </w:r>
    </w:p>
    <w:p w:rsidR="00622DD5" w:rsidRDefault="00622DD5" w:rsidP="00622DD5">
      <w:pPr>
        <w:ind w:firstLineChars="200" w:firstLine="420"/>
      </w:pPr>
      <w:r>
        <w:rPr>
          <w:rFonts w:hint="eastAsia"/>
        </w:rPr>
        <w:t>记者从市文广新局文化遗产处了解到，目前，全市范围内，在市文广新局和民政局完成注册手续的非国有博物馆，只有位于市区北门街的衢州黄蜡石博物馆。而众所周知的邵永丰博物馆，还没有完成两个部门的注册备案。</w:t>
      </w:r>
    </w:p>
    <w:p w:rsidR="00622DD5" w:rsidRDefault="00622DD5" w:rsidP="00622DD5">
      <w:pPr>
        <w:ind w:firstLineChars="200" w:firstLine="420"/>
      </w:pPr>
      <w:r>
        <w:rPr>
          <w:rFonts w:hint="eastAsia"/>
        </w:rPr>
        <w:t>衢州黄蜡石博物馆负责人龚辉介绍，</w:t>
      </w:r>
      <w:r>
        <w:t>2016</w:t>
      </w:r>
      <w:r>
        <w:t>年建成开放的衢州黄蜡石博物馆共占地上千平米，其中有</w:t>
      </w:r>
      <w:r>
        <w:t>700</w:t>
      </w:r>
      <w:r>
        <w:t>多平米的展厅面积，每年的房租、物业、水电等运营维护费用近</w:t>
      </w:r>
      <w:r>
        <w:t>80</w:t>
      </w:r>
      <w:r>
        <w:t>万元，仅建成之初的装修费用就耗资</w:t>
      </w:r>
      <w:r>
        <w:t>380</w:t>
      </w:r>
      <w:r>
        <w:t>多万元。虽然一直都是免费开放，但该博物馆建成之初，每个季度都要更换一批展品，力求最好的展览效果。然而久而久之，人财物力难以为继。</w:t>
      </w:r>
      <w:r>
        <w:t>“</w:t>
      </w:r>
      <w:r>
        <w:t>我们办博物馆是出于一种情怀，也严格遵从制度法规，有</w:t>
      </w:r>
      <w:r>
        <w:t>328</w:t>
      </w:r>
      <w:r>
        <w:t>件珍贵馆藏精品在省文物局备案过，只做展出，不能交易，这一点我们一直在坚持。</w:t>
      </w:r>
      <w:r>
        <w:t>”</w:t>
      </w:r>
    </w:p>
    <w:p w:rsidR="00622DD5" w:rsidRDefault="00622DD5" w:rsidP="00622DD5">
      <w:pPr>
        <w:ind w:firstLineChars="200" w:firstLine="420"/>
      </w:pPr>
      <w:r>
        <w:rPr>
          <w:rFonts w:hint="eastAsia"/>
        </w:rPr>
        <w:t>龚辉的岳父张巨清在衢州黄蜡石还没有被正式命名时，就从事黄蜡石收藏，对黄蜡石的收藏鉴赏加工极其痴迷。龚辉的岳母王女士告诉记者，衢州黄蜡石博物馆就像一个填不满的坑，让他们从经营玉石工艺品加工的企业利润中，不断拿钱往“坑”里砸，后来也影响了企业的发展。博物馆建成后，曾有外地文化公司出资千万想整体收购，但他们不忍割爱。“早知道会是现在这样的状况，还不如当时卖掉算了！”王女士摇头叹息。</w:t>
      </w:r>
    </w:p>
    <w:p w:rsidR="00622DD5" w:rsidRDefault="00622DD5" w:rsidP="00622DD5">
      <w:pPr>
        <w:ind w:firstLineChars="200" w:firstLine="420"/>
      </w:pPr>
      <w:r>
        <w:rPr>
          <w:rFonts w:hint="eastAsia"/>
        </w:rPr>
        <w:t>衢州黄蜡石博物馆的品牌声名在外，上门寻求合作者不少，就在记者采访期间，上饶文博园负责人也慕名前来，希望该博物馆入驻。开出的条件是“房租全免，每年再给予巨额资金补助”。这位负责人一再询问衢州给予博物馆什么扶持政策，这让王女士一家很是尴尬，只能把话题转移开。</w:t>
      </w:r>
    </w:p>
    <w:p w:rsidR="00622DD5" w:rsidRDefault="00622DD5" w:rsidP="00622DD5">
      <w:pPr>
        <w:ind w:firstLineChars="200" w:firstLine="420"/>
      </w:pPr>
      <w:r>
        <w:rPr>
          <w:rFonts w:hint="eastAsia"/>
        </w:rPr>
        <w:t>龚辉表示，之前曾有市领导建议免除博物馆每年</w:t>
      </w:r>
      <w:r>
        <w:t>30</w:t>
      </w:r>
      <w:r>
        <w:t>万元的房租，但至今也没有下发文件兑现，只给过一次性</w:t>
      </w:r>
      <w:r>
        <w:t>12.6</w:t>
      </w:r>
      <w:r>
        <w:t>万元的补贴，这对博物馆庞大的运营费用来说，显得有些无力。</w:t>
      </w:r>
      <w:r>
        <w:t>“</w:t>
      </w:r>
      <w:r>
        <w:t>总的来说，衢州在这方面的工作还有待加强，在绍兴等地，民办博物馆享受的扶持就很贴心，并且是从选址建设到后期运营一直都能享受到。</w:t>
      </w:r>
      <w:r>
        <w:t>”</w:t>
      </w:r>
    </w:p>
    <w:p w:rsidR="00622DD5" w:rsidRDefault="00622DD5" w:rsidP="00622DD5">
      <w:pPr>
        <w:ind w:firstLineChars="200" w:firstLine="420"/>
      </w:pPr>
      <w:r>
        <w:rPr>
          <w:rFonts w:hint="eastAsia"/>
        </w:rPr>
        <w:t>能开民办博物馆的，必须有财力支持，但仅依靠个人的财力，难免出现财尽馆闭的局面。龙游民居苑内曾有一家古生物化石博物馆，就因受限于财力而关门大吉，那些珍贵的藏品最终都被转让给了另一位煤老板。</w:t>
      </w:r>
    </w:p>
    <w:p w:rsidR="00622DD5" w:rsidRDefault="00622DD5" w:rsidP="00622DD5">
      <w:pPr>
        <w:ind w:firstLineChars="200" w:firstLine="420"/>
      </w:pPr>
      <w:r>
        <w:rPr>
          <w:rFonts w:hint="eastAsia"/>
        </w:rPr>
        <w:t>“博物馆运营成本很高，</w:t>
      </w:r>
      <w:r>
        <w:t xml:space="preserve"> </w:t>
      </w:r>
      <w:r>
        <w:t>每年仅电费就要十几万</w:t>
      </w:r>
      <w:r>
        <w:t>”</w:t>
      </w:r>
    </w:p>
    <w:p w:rsidR="00622DD5" w:rsidRDefault="00622DD5" w:rsidP="00622DD5">
      <w:pPr>
        <w:ind w:firstLineChars="200" w:firstLine="420"/>
      </w:pPr>
      <w:r>
        <w:rPr>
          <w:rFonts w:hint="eastAsia"/>
        </w:rPr>
        <w:t>常山县有</w:t>
      </w:r>
      <w:r>
        <w:t>3</w:t>
      </w:r>
      <w:r>
        <w:t>家在县文化部分登记在册的民办博物馆。其中，除了大名鼎鼎的半点阁连环画博物馆，还有一家百床博物馆和慢城文化艺术博物馆。</w:t>
      </w:r>
    </w:p>
    <w:p w:rsidR="00622DD5" w:rsidRDefault="00622DD5" w:rsidP="00622DD5">
      <w:pPr>
        <w:ind w:firstLineChars="200" w:firstLine="420"/>
      </w:pPr>
      <w:r>
        <w:rPr>
          <w:rFonts w:hint="eastAsia"/>
        </w:rPr>
        <w:t>属于浙江京源文化公司的常山县慢城文化艺术博物馆，其前身就是常山奇石馆。原先的常山奇石馆位于金川街道竹亭路</w:t>
      </w:r>
      <w:r>
        <w:t>1</w:t>
      </w:r>
      <w:r>
        <w:t>号，由企业老总周建明一手创建。做石头生意的周建明</w:t>
      </w:r>
      <w:r>
        <w:t xml:space="preserve"> </w:t>
      </w:r>
      <w:r>
        <w:t>，由懂石而玩石，后来逐渐形成规模开办了博物馆。常山奇石馆曾于</w:t>
      </w:r>
      <w:r>
        <w:t>2014</w:t>
      </w:r>
      <w:r>
        <w:t>年被国家评为</w:t>
      </w:r>
      <w:r>
        <w:t>AAA</w:t>
      </w:r>
      <w:r>
        <w:t>级景区。据浙江京源文化公司办公室主任钟壮介绍，现在的常山县慢城文化艺术博物馆占地</w:t>
      </w:r>
      <w:r>
        <w:t>4420</w:t>
      </w:r>
      <w:r>
        <w:t>平方米，位于紫港街道北滨江路</w:t>
      </w:r>
      <w:r>
        <w:t>88</w:t>
      </w:r>
      <w:r>
        <w:t>号，是常山国际慢城的核心地块。馆藏珍宝中，有一块纯天然的九龙壁灵璧石。至于本地黄蜡石等奇石，馆藏多达上万件。馆内还有黑陶、老木料制品和以香案为主的古代</w:t>
      </w:r>
      <w:r>
        <w:rPr>
          <w:rFonts w:hint="eastAsia"/>
        </w:rPr>
        <w:t>家具。钟壮同时透露，按照现行规定，每年对公众开放</w:t>
      </w:r>
      <w:r>
        <w:t>300</w:t>
      </w:r>
      <w:r>
        <w:t>天以上的民营博物馆，能够享受一定的奖补政策，但是博物馆的运营、人工成本极高，由于对保存条件的要求较高，每年仅电费一项的开销就要十几万。</w:t>
      </w:r>
    </w:p>
    <w:p w:rsidR="00622DD5" w:rsidRDefault="00622DD5" w:rsidP="00622DD5">
      <w:pPr>
        <w:ind w:firstLineChars="200" w:firstLine="420"/>
      </w:pPr>
      <w:r>
        <w:rPr>
          <w:rFonts w:hint="eastAsia"/>
        </w:rPr>
        <w:t>在常山县二都工业区，</w:t>
      </w:r>
      <w:r>
        <w:t>7</w:t>
      </w:r>
      <w:r>
        <w:t>月底刚乔迁进一家百床博物馆。博物馆主人邵木青在常山从事古玩生意多年，他的百床博物馆以</w:t>
      </w:r>
      <w:r>
        <w:t>50</w:t>
      </w:r>
      <w:r>
        <w:t>多张花梨木清代古床为主，还有很多古代家具，展示了浙江、安徽、江西、福建的特色木工工艺。邵木青告诉记者，他从</w:t>
      </w:r>
      <w:r>
        <w:t>2015</w:t>
      </w:r>
      <w:r>
        <w:t>年</w:t>
      </w:r>
      <w:r>
        <w:t>9</w:t>
      </w:r>
      <w:r>
        <w:t>月开办博物馆至今，只在装修期间得到过一次补助。</w:t>
      </w:r>
    </w:p>
    <w:p w:rsidR="00622DD5" w:rsidRDefault="00622DD5" w:rsidP="00622DD5">
      <w:pPr>
        <w:ind w:firstLineChars="200" w:firstLine="420"/>
      </w:pPr>
      <w:r>
        <w:rPr>
          <w:rFonts w:hint="eastAsia"/>
        </w:rPr>
        <w:t>在全市范围内，还有常山的中国观赏石博物馆、宝阁艺术展示馆，龙游傅秋声的“咐仕农庄”等，都带有民办博物馆的性质。也许正是因为开办民营博物馆有太多开销，所以龙游的收藏家王忠明就把藏品放在自己的企业里展示，衢江区的收藏家周美华特意买了近</w:t>
      </w:r>
      <w:r>
        <w:t>600</w:t>
      </w:r>
      <w:r>
        <w:t>平方米的房，用于摆放这些历代珍贵绣品。</w:t>
      </w:r>
    </w:p>
    <w:p w:rsidR="00622DD5" w:rsidRDefault="00622DD5" w:rsidP="00622DD5">
      <w:pPr>
        <w:ind w:firstLineChars="200" w:firstLine="420"/>
      </w:pPr>
      <w:r>
        <w:rPr>
          <w:rFonts w:hint="eastAsia"/>
        </w:rPr>
        <w:t>全新扶持政策即将出台，</w:t>
      </w:r>
      <w:r>
        <w:t xml:space="preserve"> </w:t>
      </w:r>
      <w:r>
        <w:t>期待民办博物馆焕发新春</w:t>
      </w:r>
    </w:p>
    <w:p w:rsidR="00622DD5" w:rsidRDefault="00622DD5" w:rsidP="00622DD5">
      <w:pPr>
        <w:ind w:firstLineChars="200" w:firstLine="420"/>
      </w:pPr>
      <w:r>
        <w:rPr>
          <w:rFonts w:hint="eastAsia"/>
        </w:rPr>
        <w:t>事实上，早在水亭门</w:t>
      </w:r>
      <w:r>
        <w:t xml:space="preserve"> </w:t>
      </w:r>
      <w:r>
        <w:t>历史文化街区一期工程完工之前，就有相关单位找到衢州收藏界的几位名宿，愿以免房租的形式激</w:t>
      </w:r>
      <w:r>
        <w:t xml:space="preserve"> </w:t>
      </w:r>
      <w:r>
        <w:t>励他们在街区开办民营博物馆，让他们的藏品与古建筑交相辉映，提升历史文化街区的内涵，聚拢人气。但这几位阅历颇丰的藏界名宿认为，除房租之外的运营费用也不可忽视，卖门票又得不偿失，此事便不了了之。而今，在龙游大南门和衢江区樟潭古街等地，又开始了新一轮的历史文化街区建设风潮，招揽民办博物馆的风声也不时传出。但如何集聚社会力量，出台扶持政策，让这些民营博物馆能够办起来，又能维持下去，成了亟需思考和解决的现实问题</w:t>
      </w:r>
      <w:r>
        <w:rPr>
          <w:rFonts w:hint="eastAsia"/>
        </w:rPr>
        <w:t>。</w:t>
      </w:r>
    </w:p>
    <w:p w:rsidR="00622DD5" w:rsidRDefault="00622DD5" w:rsidP="00622DD5">
      <w:pPr>
        <w:ind w:firstLineChars="200" w:firstLine="420"/>
      </w:pPr>
      <w:r>
        <w:rPr>
          <w:rFonts w:hint="eastAsia"/>
        </w:rPr>
        <w:t>记者在采访中得知，原有的一些非国有民办博物馆扶持政策限制颇多。比如，对工作人员的专业职称要求，对本地绝大多数民办博物馆来说，都难以满足。而过去，有些民办博物馆在审批上也有漏洞，比如不遵循属地、藏品</w:t>
      </w:r>
      <w:r>
        <w:t xml:space="preserve"> </w:t>
      </w:r>
      <w:r>
        <w:t>品质有限等。在江山一家企业曾投资建设</w:t>
      </w:r>
      <w:r>
        <w:t>“</w:t>
      </w:r>
      <w:r>
        <w:t>中国蜜</w:t>
      </w:r>
      <w:r>
        <w:t xml:space="preserve"> </w:t>
      </w:r>
      <w:r>
        <w:t>蜂博物馆</w:t>
      </w:r>
      <w:r>
        <w:t>”</w:t>
      </w:r>
      <w:r>
        <w:t>，该博物馆有各</w:t>
      </w:r>
      <w:r>
        <w:t xml:space="preserve"> </w:t>
      </w:r>
      <w:r>
        <w:t>种蜜蜂标本、植物标本、古老的养蜂生产工具等，经查并未在江山市和衢州市</w:t>
      </w:r>
      <w:r>
        <w:t xml:space="preserve"> </w:t>
      </w:r>
      <w:r>
        <w:t>文化部门完成注册备案登记，却在前些年直接由省相关部门完成注册。甚至有个别</w:t>
      </w:r>
      <w:r>
        <w:t>“</w:t>
      </w:r>
      <w:r>
        <w:t>博物馆</w:t>
      </w:r>
      <w:r>
        <w:t>”</w:t>
      </w:r>
      <w:r>
        <w:t>早已不具备对社会公众开放的文化服务功能，却还在做材料，</w:t>
      </w:r>
      <w:r>
        <w:t xml:space="preserve"> </w:t>
      </w:r>
      <w:r>
        <w:t>跑部门，希望通过审批，享受扶持政策</w:t>
      </w:r>
      <w:r>
        <w:rPr>
          <w:rFonts w:hint="eastAsia"/>
        </w:rPr>
        <w:t>。</w:t>
      </w:r>
    </w:p>
    <w:p w:rsidR="00622DD5" w:rsidRDefault="00622DD5" w:rsidP="00622DD5">
      <w:pPr>
        <w:ind w:firstLineChars="200" w:firstLine="420"/>
      </w:pPr>
      <w:r>
        <w:rPr>
          <w:rFonts w:hint="eastAsia"/>
        </w:rPr>
        <w:t>藏有“金饭碗”，还是没饭吃，在民办博物馆屡屡遭遇尴尬境地的当下，单靠一个或少数人的情怀和力量并不能支撑壮大。</w:t>
      </w:r>
      <w:r>
        <w:t xml:space="preserve"> </w:t>
      </w:r>
      <w:r>
        <w:t>探索一条健康、良性的发展之路，是所有民办博物馆都急需解决的问题。</w:t>
      </w:r>
    </w:p>
    <w:p w:rsidR="00622DD5" w:rsidRDefault="00622DD5" w:rsidP="00622DD5">
      <w:pPr>
        <w:ind w:firstLineChars="200" w:firstLine="420"/>
      </w:pPr>
      <w:r>
        <w:rPr>
          <w:rFonts w:hint="eastAsia"/>
        </w:rPr>
        <w:t>利好消息是，</w:t>
      </w:r>
      <w:r>
        <w:t xml:space="preserve">2017 </w:t>
      </w:r>
      <w:r>
        <w:t>年底，针对非国有博物馆发展，国家文物局打出一系</w:t>
      </w:r>
      <w:r>
        <w:t xml:space="preserve"> </w:t>
      </w:r>
      <w:r>
        <w:t>列政策</w:t>
      </w:r>
      <w:r>
        <w:t>“</w:t>
      </w:r>
      <w:r>
        <w:t>组合拳</w:t>
      </w:r>
      <w:r>
        <w:t>”</w:t>
      </w:r>
      <w:r>
        <w:t>。</w:t>
      </w:r>
    </w:p>
    <w:p w:rsidR="00622DD5" w:rsidRDefault="00622DD5" w:rsidP="00622DD5">
      <w:pPr>
        <w:ind w:firstLineChars="200" w:firstLine="420"/>
      </w:pPr>
      <w:r>
        <w:rPr>
          <w:rFonts w:hint="eastAsia"/>
        </w:rPr>
        <w:t>各省市积极响应，纷纷出台具体措施，加大政策扶持力度，给非国有博物馆生存发展注入新的生机和活力。眼下，衢州市文广新局也在加紧出台《衢州市级非国有博物馆</w:t>
      </w:r>
      <w:r>
        <w:t xml:space="preserve"> </w:t>
      </w:r>
      <w:r>
        <w:t>扶持办法》。该办法的送审稿显示，扶持力度前所未有。希望在不久的将来，正式实施的《衢州市级</w:t>
      </w:r>
      <w:r>
        <w:t xml:space="preserve"> </w:t>
      </w:r>
      <w:r>
        <w:t>非国有博物馆扶持办法》，能够带动本地有识之士办好民营博物馆，为我们打造国家级的文化产业园区贡献力量，让民间博物馆走进春天里。</w:t>
      </w:r>
    </w:p>
    <w:p w:rsidR="00622DD5" w:rsidRPr="00081870" w:rsidRDefault="00622DD5" w:rsidP="00E97158">
      <w:pPr>
        <w:jc w:val="right"/>
      </w:pPr>
      <w:r w:rsidRPr="00E97158">
        <w:rPr>
          <w:rFonts w:hint="eastAsia"/>
        </w:rPr>
        <w:t>衢报传媒集团</w:t>
      </w:r>
      <w:r>
        <w:rPr>
          <w:rFonts w:hint="eastAsia"/>
        </w:rPr>
        <w:t>2021-8-11</w:t>
      </w:r>
    </w:p>
    <w:p w:rsidR="00622DD5" w:rsidRDefault="00622DD5" w:rsidP="000F574B">
      <w:pPr>
        <w:sectPr w:rsidR="00622DD5" w:rsidSect="000F574B">
          <w:type w:val="continuous"/>
          <w:pgSz w:w="11906" w:h="16838"/>
          <w:pgMar w:top="1644" w:right="1236" w:bottom="1418" w:left="1814" w:header="851" w:footer="907" w:gutter="0"/>
          <w:pgNumType w:start="1"/>
          <w:cols w:space="720"/>
          <w:docGrid w:type="lines" w:linePitch="341" w:charSpace="2373"/>
        </w:sectPr>
      </w:pPr>
    </w:p>
    <w:p w:rsidR="008D7AE7" w:rsidRDefault="008D7AE7"/>
    <w:sectPr w:rsidR="008D7A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22DD5"/>
    <w:rsid w:val="00622DD5"/>
    <w:rsid w:val="008D7A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22DD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22DD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485</Words>
  <Characters>2771</Characters>
  <Application>Microsoft Office Word</Application>
  <DocSecurity>0</DocSecurity>
  <Lines>23</Lines>
  <Paragraphs>6</Paragraphs>
  <ScaleCrop>false</ScaleCrop>
  <Company>Microsoft</Company>
  <LinksUpToDate>false</LinksUpToDate>
  <CharactersWithSpaces>3250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2022-06-17T02:41:00Z</dcterms:created>
</cp:coreProperties>
</file>