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0903" w:rsidRDefault="00E00903" w:rsidP="00A270B3">
      <w:pPr>
        <w:pStyle w:val="1"/>
      </w:pPr>
      <w:r w:rsidRPr="00A270B3">
        <w:rPr>
          <w:rFonts w:hint="eastAsia"/>
        </w:rPr>
        <w:t>迎十四运文旅融合博物馆在行动</w:t>
      </w:r>
    </w:p>
    <w:p w:rsidR="00E00903" w:rsidRDefault="00E00903" w:rsidP="00E00903">
      <w:pPr>
        <w:ind w:firstLineChars="200" w:firstLine="420"/>
        <w:jc w:val="left"/>
      </w:pPr>
      <w:r>
        <w:rPr>
          <w:rFonts w:hint="eastAsia"/>
        </w:rPr>
        <w:t>习近平总书记在西安博物院考察时指出，一个博物院就是一所大学校。要把凝结着中华民族传统文化的文物保护好、管理好，同时加强研究和利用，让历史说话，让文物说话。</w:t>
      </w:r>
    </w:p>
    <w:p w:rsidR="00E00903" w:rsidRDefault="00E00903" w:rsidP="00E00903">
      <w:pPr>
        <w:ind w:firstLineChars="200" w:firstLine="420"/>
        <w:jc w:val="left"/>
      </w:pPr>
      <w:r>
        <w:rPr>
          <w:rFonts w:hint="eastAsia"/>
        </w:rPr>
        <w:t>在全市喜迎十四运的浓厚氛围下，区文化旅游体育局促进文旅融合发展，提升博物馆社会服务功能。持续推进博物馆“五进”活动，推进博物馆公众教育工作，不断提高文化惠民力度。</w:t>
      </w:r>
    </w:p>
    <w:p w:rsidR="00E00903" w:rsidRDefault="00E00903" w:rsidP="00E00903">
      <w:pPr>
        <w:ind w:firstLineChars="200" w:firstLine="420"/>
        <w:jc w:val="left"/>
      </w:pPr>
      <w:r>
        <w:rPr>
          <w:rFonts w:hint="eastAsia"/>
        </w:rPr>
        <w:t>近期大唐西市博物馆丝路宣讲队在莲湖区文化旅游体育局的指导下开展了博物馆进学校活动。为大庆路小学的三百多名小学生们带来了一场趣味十足的宣讲活动。</w:t>
      </w:r>
    </w:p>
    <w:p w:rsidR="00E00903" w:rsidRDefault="00E00903" w:rsidP="00E00903">
      <w:pPr>
        <w:ind w:firstLineChars="200" w:firstLine="420"/>
        <w:jc w:val="left"/>
      </w:pPr>
      <w:r>
        <w:rPr>
          <w:rFonts w:hint="eastAsia"/>
        </w:rPr>
        <w:t>大唐西市丝路宣讲队为小朋友们带来了内容丰富、妙趣横生的历史文化知识。讲解了《历史上的大唐西市》，通过丰富的画面，打破时间的界限，一幅熙熙攘攘的动态商业绘卷徐徐展开。荡气回肠的《丝绸之路》，跟着古人的步伐从长安出发，金戈铁马荡气回肠。</w:t>
      </w:r>
    </w:p>
    <w:p w:rsidR="00E00903" w:rsidRDefault="00E00903" w:rsidP="00E00903">
      <w:pPr>
        <w:ind w:firstLineChars="200" w:firstLine="420"/>
        <w:jc w:val="left"/>
      </w:pPr>
      <w:r>
        <w:rPr>
          <w:rFonts w:hint="eastAsia"/>
        </w:rPr>
        <w:t>丝绸之路</w:t>
      </w:r>
      <w:r>
        <w:t xml:space="preserve"> </w:t>
      </w:r>
      <w:r>
        <w:t>历史上的大唐西市</w:t>
      </w:r>
    </w:p>
    <w:p w:rsidR="00E00903" w:rsidRDefault="00E00903" w:rsidP="00E00903">
      <w:pPr>
        <w:ind w:firstLineChars="200" w:firstLine="420"/>
        <w:jc w:val="left"/>
      </w:pPr>
      <w:r>
        <w:rPr>
          <w:rFonts w:hint="eastAsia"/>
        </w:rPr>
        <w:t>唐朝人的服饰潮流</w:t>
      </w:r>
    </w:p>
    <w:p w:rsidR="00E00903" w:rsidRDefault="00E00903" w:rsidP="00E00903">
      <w:pPr>
        <w:ind w:firstLineChars="200" w:firstLine="420"/>
        <w:jc w:val="left"/>
      </w:pPr>
      <w:r>
        <w:rPr>
          <w:rFonts w:hint="eastAsia"/>
        </w:rPr>
        <w:t>活泼有趣的《时尚唐“潮”人》，身边的同学竟然化身成为一个个秀美的唐代人俑，现场实景展示了大唐时装周。</w:t>
      </w:r>
    </w:p>
    <w:p w:rsidR="00E00903" w:rsidRDefault="00E00903" w:rsidP="00E00903">
      <w:pPr>
        <w:ind w:firstLineChars="200" w:firstLine="420"/>
        <w:jc w:val="left"/>
      </w:pPr>
      <w:r>
        <w:rPr>
          <w:rFonts w:hint="eastAsia"/>
        </w:rPr>
        <w:t>还将国家非物质文化遗产——扎染活动带到了课堂中，让同学们亲身体会到中国民间传统而独特的染色工艺。</w:t>
      </w:r>
    </w:p>
    <w:p w:rsidR="00E00903" w:rsidRDefault="00E00903" w:rsidP="00E00903">
      <w:pPr>
        <w:ind w:firstLineChars="200" w:firstLine="420"/>
        <w:jc w:val="left"/>
      </w:pPr>
      <w:r>
        <w:rPr>
          <w:rFonts w:hint="eastAsia"/>
        </w:rPr>
        <w:t>扎染体验</w:t>
      </w:r>
    </w:p>
    <w:p w:rsidR="00E00903" w:rsidRDefault="00E00903" w:rsidP="00E00903">
      <w:pPr>
        <w:ind w:firstLineChars="200" w:firstLine="420"/>
        <w:jc w:val="left"/>
      </w:pPr>
      <w:r>
        <w:rPr>
          <w:rFonts w:hint="eastAsia"/>
        </w:rPr>
        <w:t>同时，组织开展—小小文博员·劳动最光荣活动，高新二小</w:t>
      </w:r>
      <w:r>
        <w:t>2019</w:t>
      </w:r>
      <w:r>
        <w:t>级</w:t>
      </w:r>
      <w:r>
        <w:t>11</w:t>
      </w:r>
      <w:r>
        <w:t>班</w:t>
      </w:r>
      <w:r>
        <w:t>53</w:t>
      </w:r>
      <w:r>
        <w:t>名同学在家长和老师的带领下，走进西安高家大院古典服饰博物馆开展义务劳动实践。为学生理解劳动创造美好生活，扎实弘扬劳动精神，认真培养优秀的劳动品质，为学生真正养成爱科学、勤思考、爱劳动、善动手、勇于实践的好习惯打下良好基础。</w:t>
      </w:r>
    </w:p>
    <w:p w:rsidR="00E00903" w:rsidRDefault="00E00903" w:rsidP="00E00903">
      <w:pPr>
        <w:ind w:firstLineChars="200" w:firstLine="420"/>
        <w:jc w:val="left"/>
      </w:pPr>
      <w:r>
        <w:rPr>
          <w:rFonts w:hint="eastAsia"/>
        </w:rPr>
        <w:t>高家大院的工作人员首先带领同学们参观了高家大院院落群，并结合小学生语文课本中古诗词、数学课本中方向位置的知识，通俗易懂的为孩子们进行了讲解；接着，工作人员带领同学们徜徉在古典服饰博物馆，感受了古典服饰的巧夺天工与古文奥妙的结合；最后，大家一起观赏了非物质文化遗产—皮影戏《西游记之三打白骨精》，同学们看到书籍中的人物欢欣雀跃。</w:t>
      </w:r>
    </w:p>
    <w:p w:rsidR="00E00903" w:rsidRDefault="00E00903" w:rsidP="00E00903">
      <w:pPr>
        <w:ind w:firstLineChars="200" w:firstLine="420"/>
        <w:jc w:val="left"/>
      </w:pPr>
      <w:r>
        <w:rPr>
          <w:rFonts w:hint="eastAsia"/>
        </w:rPr>
        <w:t>迎十四运，做文明人，区文化旅游体育局还将继续开展博物馆“五进”活动，为十四运召开营造文明、美丽的城市环境。</w:t>
      </w:r>
    </w:p>
    <w:p w:rsidR="00E00903" w:rsidRDefault="00E00903" w:rsidP="00A270B3">
      <w:pPr>
        <w:jc w:val="right"/>
      </w:pPr>
      <w:r w:rsidRPr="00A270B3">
        <w:rPr>
          <w:rFonts w:hint="eastAsia"/>
        </w:rPr>
        <w:t>西安市莲湖区人民政府</w:t>
      </w:r>
      <w:r>
        <w:rPr>
          <w:rFonts w:hint="eastAsia"/>
        </w:rPr>
        <w:t>2021-4-15</w:t>
      </w:r>
    </w:p>
    <w:p w:rsidR="00E00903" w:rsidRDefault="00E00903" w:rsidP="00C70840">
      <w:pPr>
        <w:sectPr w:rsidR="00E00903" w:rsidSect="00C70840">
          <w:type w:val="continuous"/>
          <w:pgSz w:w="11906" w:h="16838"/>
          <w:pgMar w:top="1644" w:right="1236" w:bottom="1418" w:left="1814" w:header="851" w:footer="907" w:gutter="0"/>
          <w:pgNumType w:start="1"/>
          <w:cols w:space="720"/>
          <w:docGrid w:type="lines" w:linePitch="341" w:charSpace="2373"/>
        </w:sectPr>
      </w:pPr>
    </w:p>
    <w:p w:rsidR="00C94D7C" w:rsidRDefault="00C94D7C"/>
    <w:sectPr w:rsidR="00C94D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0903"/>
    <w:rsid w:val="00C94D7C"/>
    <w:rsid w:val="00E009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09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009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749</Characters>
  <Application>Microsoft Office Word</Application>
  <DocSecurity>0</DocSecurity>
  <Lines>6</Lines>
  <Paragraphs>1</Paragraphs>
  <ScaleCrop>false</ScaleCrop>
  <Company>Microsoft</Company>
  <LinksUpToDate>false</LinksUpToDate>
  <CharactersWithSpaces>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2022-06-17T05:30:00Z</dcterms:created>
</cp:coreProperties>
</file>