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6801" w:rsidRDefault="00546801" w:rsidP="007503D2">
      <w:pPr>
        <w:pStyle w:val="1"/>
        <w:rPr>
          <w:rFonts w:hint="eastAsia"/>
        </w:rPr>
      </w:pPr>
      <w:r w:rsidRPr="007503D2">
        <w:rPr>
          <w:rFonts w:hint="eastAsia"/>
        </w:rPr>
        <w:t>“博物馆邂逅众筹”才是文化互鉴的“俏”模样</w:t>
      </w:r>
    </w:p>
    <w:p w:rsidR="00546801" w:rsidRDefault="00546801" w:rsidP="00546801">
      <w:pPr>
        <w:adjustRightInd w:val="0"/>
        <w:ind w:firstLineChars="200" w:firstLine="420"/>
      </w:pPr>
      <w:r>
        <w:rPr>
          <w:rFonts w:hint="eastAsia"/>
        </w:rPr>
        <w:t>珠水滔滔，南海浩渺。</w:t>
      </w:r>
      <w:r>
        <w:t>2000</w:t>
      </w:r>
      <w:r>
        <w:t>多年前，广州就是海上丝绸之路的重要一站。从</w:t>
      </w:r>
      <w:r>
        <w:t>1757</w:t>
      </w:r>
      <w:r>
        <w:t>年至</w:t>
      </w:r>
      <w:r>
        <w:t>1842</w:t>
      </w:r>
      <w:r>
        <w:t>年，清代十三行是朝廷特许的对欧美贸易特区，在中外经济、文化交流史上留下了重要的历史印记。如今，广州十三行博物馆拔地而起。博物馆的藏品日渐增多，但无一例外，都由社会捐赠。</w:t>
      </w:r>
      <w:r>
        <w:t>“</w:t>
      </w:r>
      <w:r>
        <w:t>文物的有效保护不仅需要政府及有关部门的大力倡导和严格监管，更需要社会力量参与。</w:t>
      </w:r>
      <w:r>
        <w:t>”</w:t>
      </w:r>
      <w:r>
        <w:t>十三行博物馆策展人李黎表示。</w:t>
      </w:r>
      <w:r>
        <w:t>(</w:t>
      </w:r>
      <w:r>
        <w:t>据</w:t>
      </w:r>
      <w:r>
        <w:t>1</w:t>
      </w:r>
      <w:r>
        <w:t>月</w:t>
      </w:r>
      <w:r>
        <w:t>7</w:t>
      </w:r>
      <w:r>
        <w:t>日《人民日报》</w:t>
      </w:r>
      <w:r>
        <w:t>)</w:t>
      </w:r>
    </w:p>
    <w:p w:rsidR="00546801" w:rsidRDefault="00546801" w:rsidP="00546801">
      <w:pPr>
        <w:adjustRightInd w:val="0"/>
        <w:ind w:firstLineChars="200" w:firstLine="420"/>
      </w:pPr>
      <w:r>
        <w:rPr>
          <w:rFonts w:hint="eastAsia"/>
        </w:rPr>
        <w:t>博物馆是一座城市最直观的历史、文化“胎记”。闲暇时间，人们可以由此穿越时光隧道，走进历史，开启心智，感悟人生。同时，博物馆也是提升市民文化内涵和精神气质的重要场所，是传承与弘扬历史文化的所在，对培养、筑牢公众的文化自信能发挥不可替代的作用。</w:t>
      </w:r>
    </w:p>
    <w:p w:rsidR="00546801" w:rsidRDefault="00546801" w:rsidP="00546801">
      <w:pPr>
        <w:adjustRightInd w:val="0"/>
        <w:ind w:firstLineChars="200" w:firstLine="420"/>
      </w:pPr>
      <w:r>
        <w:rPr>
          <w:rFonts w:hint="eastAsia"/>
        </w:rPr>
        <w:t>中国是四大文明古国之一，尤其是唯一一个文明不曾中断的古国，在文明的递进和文化的发展中，给后人留下了不可计数的历史文物，其间饱含的文化内涵和独特的艺术魅力值得现代人回味与思考。目前，除了国家和地方政府博物馆陈列的文物外，还有一些具有历史文化价值的文物散落在民间，还未走出“走出深闺”。应该明确的是，保护的利用文物，需要让个人的文物活起来，让更多的人们触摸中华文化脉络、感受中华文化魅力，如是文物才能更好的讲述中国故事。</w:t>
      </w:r>
    </w:p>
    <w:p w:rsidR="00546801" w:rsidRDefault="00546801" w:rsidP="00546801">
      <w:pPr>
        <w:adjustRightInd w:val="0"/>
        <w:ind w:firstLineChars="200" w:firstLine="420"/>
      </w:pPr>
      <w:r>
        <w:rPr>
          <w:rFonts w:hint="eastAsia"/>
        </w:rPr>
        <w:t>就像新闻中所言，位于清代十三行商馆区遗址</w:t>
      </w:r>
      <w:r>
        <w:t>(</w:t>
      </w:r>
      <w:r>
        <w:t>现广州文化公园</w:t>
      </w:r>
      <w:r>
        <w:t>)</w:t>
      </w:r>
      <w:r>
        <w:t>上，广州十三行博物馆拔地而起，目前博物馆的藏品日渐增多，但无一例外，都由社会捐赠。而每件展品背后都代表一段历史，透过全馆</w:t>
      </w:r>
      <w:r>
        <w:t>4700</w:t>
      </w:r>
      <w:r>
        <w:t>件</w:t>
      </w:r>
      <w:r>
        <w:t>(</w:t>
      </w:r>
      <w:r>
        <w:t>套</w:t>
      </w:r>
      <w:r>
        <w:t>)</w:t>
      </w:r>
      <w:r>
        <w:t>馆藏，能看到海丝文化的发展历程，以及岭南地区世代相传的价值理念、思想精神和文化源脉，感受到中西方文化的交流。尤其是，</w:t>
      </w:r>
      <w:r>
        <w:t>“</w:t>
      </w:r>
      <w:r>
        <w:t>王恒、冯杰伉俪捐赠文物专室陈列展</w:t>
      </w:r>
      <w:r>
        <w:t>”</w:t>
      </w:r>
      <w:r>
        <w:t>，两人他们捐赠的文物占大半馆藏，令人钦佩。</w:t>
      </w:r>
    </w:p>
    <w:p w:rsidR="00546801" w:rsidRDefault="00546801" w:rsidP="00546801">
      <w:pPr>
        <w:adjustRightInd w:val="0"/>
        <w:ind w:firstLineChars="200" w:firstLine="420"/>
      </w:pPr>
      <w:r>
        <w:rPr>
          <w:rFonts w:hint="eastAsia"/>
        </w:rPr>
        <w:t>实现文物社会效益最大化是必然要求，也是一个人文城市应有的内在品质。“博物馆邂逅众筹”，让更多散落在民间藏家手中的文物不仅实现了资源整合，发挥了应有的文化、文明的传承价值；同时，藏家的文物从此不再只是“孤芳自赏”，让文物融入现代社会，赋予新的时代内涵。</w:t>
      </w:r>
    </w:p>
    <w:p w:rsidR="00546801" w:rsidRDefault="00546801" w:rsidP="00546801">
      <w:pPr>
        <w:adjustRightInd w:val="0"/>
        <w:ind w:firstLineChars="200" w:firstLine="420"/>
      </w:pPr>
      <w:r>
        <w:rPr>
          <w:rFonts w:hint="eastAsia"/>
        </w:rPr>
        <w:t>无论是国家文物局、财政部等七部委联合发布《关于促进民办博物馆发展的意见》，还是《国务院关于加强和改善文物工作的通知》都强调社会参与的重要性，并从不同角度对社会力量参与文物保护提出明确要求。而这些政策不仅成为民间博物馆成功“孵化”的助推器，而且也为藏家众筹博物馆提供了有利条件。</w:t>
      </w:r>
    </w:p>
    <w:p w:rsidR="00546801" w:rsidRDefault="00546801" w:rsidP="00546801">
      <w:pPr>
        <w:adjustRightInd w:val="0"/>
        <w:ind w:firstLineChars="200" w:firstLine="420"/>
      </w:pPr>
      <w:r>
        <w:rPr>
          <w:rFonts w:hint="eastAsia"/>
        </w:rPr>
        <w:t>文物只有活起来才能得以实现最大价值。毫无疑问，从最初与社会公众分享个人收藏快乐到积极参与博物馆文化体系建设；从民间藏家众筹博物馆到民间博物馆事业社会化，都说明了博物馆主体业已由政府的文化文物部门逐渐走向民间，呈现出“百花齐放”的多元化趋势。</w:t>
      </w:r>
    </w:p>
    <w:p w:rsidR="00546801" w:rsidRDefault="00546801" w:rsidP="00546801">
      <w:pPr>
        <w:adjustRightInd w:val="0"/>
        <w:ind w:firstLineChars="200" w:firstLine="420"/>
      </w:pPr>
      <w:r>
        <w:rPr>
          <w:rFonts w:hint="eastAsia"/>
        </w:rPr>
        <w:t>文物是文化遗产的重要组成部分，蕴含着中华民族特有的精神价值、思维方式、想象力，体现着中华民族的生命力和创造力。保护和利用好文物，对于继承和发扬民族优秀文化传统，增强民族自信心和凝聚力，具有深远的意义。</w:t>
      </w:r>
    </w:p>
    <w:p w:rsidR="00546801" w:rsidRDefault="00546801" w:rsidP="00546801">
      <w:pPr>
        <w:adjustRightInd w:val="0"/>
        <w:ind w:firstLineChars="200" w:firstLine="420"/>
        <w:rPr>
          <w:rFonts w:hint="eastAsia"/>
        </w:rPr>
      </w:pPr>
      <w:r>
        <w:rPr>
          <w:rFonts w:hint="eastAsia"/>
        </w:rPr>
        <w:t>“博物馆邂逅众筹”是文化互鉴的“俏”模样！不失为整合民间收藏品资源，实现迅速建馆、收藏与文化传播的唯美路径。</w:t>
      </w:r>
    </w:p>
    <w:p w:rsidR="00546801" w:rsidRDefault="00546801" w:rsidP="007503D2">
      <w:pPr>
        <w:ind w:firstLine="420"/>
        <w:jc w:val="right"/>
        <w:rPr>
          <w:rFonts w:hint="eastAsia"/>
        </w:rPr>
      </w:pPr>
      <w:r w:rsidRPr="007503D2">
        <w:rPr>
          <w:rFonts w:hint="eastAsia"/>
        </w:rPr>
        <w:t>多彩贵州网</w:t>
      </w:r>
      <w:smartTag w:uri="urn:schemas-microsoft-com:office:smarttags" w:element="chsdate">
        <w:smartTagPr>
          <w:attr w:name="IsROCDate" w:val="False"/>
          <w:attr w:name="IsLunarDate" w:val="False"/>
          <w:attr w:name="Day" w:val="8"/>
          <w:attr w:name="Month" w:val="1"/>
          <w:attr w:name="Year" w:val="2021"/>
        </w:smartTagPr>
        <w:r>
          <w:rPr>
            <w:rFonts w:hint="eastAsia"/>
          </w:rPr>
          <w:t>2021-1-8</w:t>
        </w:r>
      </w:smartTag>
    </w:p>
    <w:p w:rsidR="00546801" w:rsidRDefault="00546801" w:rsidP="00D107D4">
      <w:pPr>
        <w:sectPr w:rsidR="00546801" w:rsidSect="00D107D4">
          <w:type w:val="continuous"/>
          <w:pgSz w:w="11906" w:h="16838" w:code="9"/>
          <w:pgMar w:top="1644" w:right="1236" w:bottom="1418" w:left="1814" w:header="851" w:footer="907" w:gutter="0"/>
          <w:pgNumType w:start="1"/>
          <w:cols w:space="425"/>
          <w:docGrid w:type="lines" w:linePitch="341" w:charSpace="2373"/>
        </w:sectPr>
      </w:pPr>
    </w:p>
    <w:p w:rsidR="000C4550" w:rsidRDefault="000C4550"/>
    <w:sectPr w:rsidR="000C45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6801"/>
    <w:rsid w:val="000C4550"/>
    <w:rsid w:val="005468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468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46801"/>
    <w:rPr>
      <w:rFonts w:ascii="黑体" w:eastAsia="黑体" w:hAnsi="宋体" w:cs="Times New Roman"/>
      <w:b/>
      <w:kern w:val="36"/>
      <w:sz w:val="32"/>
      <w:szCs w:val="32"/>
    </w:rPr>
  </w:style>
  <w:style w:type="paragraph" w:customStyle="1" w:styleId="Char2CharCharChar">
    <w:name w:val="Char2 Char Char Char"/>
    <w:basedOn w:val="a"/>
    <w:autoRedefine/>
    <w:rsid w:val="0054680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194</Words>
  <Characters>1109</Characters>
  <Application>Microsoft Office Word</Application>
  <DocSecurity>0</DocSecurity>
  <Lines>9</Lines>
  <Paragraphs>2</Paragraphs>
  <ScaleCrop>false</ScaleCrop>
  <Company>Microsoft</Company>
  <LinksUpToDate>false</LinksUpToDate>
  <CharactersWithSpaces>1301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2022-06-17T07:00:00Z</dcterms:created>
</cp:coreProperties>
</file>