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2F59" w:rsidRDefault="00842F59" w:rsidP="00F411E9">
      <w:pPr>
        <w:pStyle w:val="1"/>
      </w:pPr>
      <w:r w:rsidRPr="00F411E9">
        <w:rPr>
          <w:rFonts w:hint="eastAsia"/>
        </w:rPr>
        <w:t>文旅部：全国</w:t>
      </w:r>
      <w:r w:rsidRPr="00F411E9">
        <w:t>90%以上博物馆已实行免费开放</w:t>
      </w:r>
    </w:p>
    <w:p w:rsidR="00842F59" w:rsidRDefault="00842F59" w:rsidP="00842F59">
      <w:pPr>
        <w:ind w:firstLineChars="200" w:firstLine="420"/>
      </w:pPr>
      <w:r>
        <w:rPr>
          <w:rFonts w:hint="eastAsia"/>
        </w:rPr>
        <w:t>文化和旅游部部长胡和平</w:t>
      </w:r>
      <w:r>
        <w:t>27</w:t>
      </w:r>
      <w:r>
        <w:t>日介绍称，截至</w:t>
      </w:r>
      <w:r>
        <w:t>2020</w:t>
      </w:r>
      <w:r>
        <w:t>年底，全国共有公共图书馆</w:t>
      </w:r>
      <w:r>
        <w:t>3212</w:t>
      </w:r>
      <w:r>
        <w:t>个、美术馆</w:t>
      </w:r>
      <w:r>
        <w:t>618</w:t>
      </w:r>
      <w:r>
        <w:t>个、博物馆</w:t>
      </w:r>
      <w:r>
        <w:t>5788</w:t>
      </w:r>
      <w:r>
        <w:t>个、文化馆</w:t>
      </w:r>
      <w:r>
        <w:t>3327</w:t>
      </w:r>
      <w:r>
        <w:t>个、文化站</w:t>
      </w:r>
      <w:r>
        <w:t>4</w:t>
      </w:r>
      <w:r>
        <w:t>万多个、村级综合性文化服务中心</w:t>
      </w:r>
      <w:r>
        <w:t>57.54</w:t>
      </w:r>
      <w:r>
        <w:t>万个。所有的公共图书馆、文化馆、文化站、美术馆和</w:t>
      </w:r>
      <w:r>
        <w:t>90%</w:t>
      </w:r>
      <w:r>
        <w:t>以上的博物馆已经实行了免费开放，实现了</w:t>
      </w:r>
      <w:r>
        <w:t>“</w:t>
      </w:r>
      <w:r>
        <w:t>无障碍、零门槛</w:t>
      </w:r>
      <w:r>
        <w:t>”</w:t>
      </w:r>
      <w:r>
        <w:t>。</w:t>
      </w:r>
    </w:p>
    <w:p w:rsidR="00842F59" w:rsidRDefault="00842F59" w:rsidP="00842F59">
      <w:pPr>
        <w:ind w:firstLineChars="200" w:firstLine="420"/>
      </w:pPr>
      <w:r>
        <w:t>27</w:t>
      </w:r>
      <w:r>
        <w:t>日，国新办就文化和旅游赋能全面小康有关情况举行发布会。有记者提问称，公共文化服务在满足人民群众精神文化需求和保障基本文化权益方面发挥着重要作用，也是全面建成小康社会的重要内容。请问文化和旅游部在推进公共文化服务、保障和改善民生方面做了哪些工作，下一步有何考虑？</w:t>
      </w:r>
    </w:p>
    <w:p w:rsidR="00842F59" w:rsidRDefault="00842F59" w:rsidP="00842F59">
      <w:pPr>
        <w:ind w:firstLineChars="200" w:firstLine="420"/>
      </w:pPr>
      <w:r>
        <w:rPr>
          <w:rFonts w:hint="eastAsia"/>
        </w:rPr>
        <w:t>胡和平表示，公共文化服务主要是解决群众读书看报、看演出、看展览、参加文化活动等问题，是实现好、维护好、发展好人民基本文化权益的主要途径，是以人民为中心的发展思想在文化建设中的重要体现。党的十八大以来，文化和旅游部认真贯彻党中央、国务院决策部署，加快构建覆盖城乡、便捷高效、保基本、促公平的现代公共文化服务体系，努力让人民享有更加充实、更为丰富、更高质量的精神文化生活。</w:t>
      </w:r>
    </w:p>
    <w:p w:rsidR="00842F59" w:rsidRDefault="00842F59" w:rsidP="00842F59">
      <w:pPr>
        <w:ind w:firstLineChars="200" w:firstLine="420"/>
      </w:pPr>
      <w:r>
        <w:rPr>
          <w:rFonts w:hint="eastAsia"/>
        </w:rPr>
        <w:t>一是人民基本文化权益保障更加有力。颁布实施公共文化服务保障法、公共图书馆法、博物馆条例等法律法规，制定出台国家基本公共服务标准，省、市、县三级政府普遍制定实施标准或服务目录，明确群众文化权益保障范围。稳步推进公共文化服务均等化建设，持续实施“戏曲进乡村”、非遗扶贫就业工坊等文化惠民项目，让更多群众共享文化发展成果。</w:t>
      </w:r>
    </w:p>
    <w:p w:rsidR="00842F59" w:rsidRDefault="00842F59" w:rsidP="00842F59">
      <w:pPr>
        <w:ind w:firstLineChars="200" w:firstLine="420"/>
      </w:pPr>
      <w:r>
        <w:rPr>
          <w:rFonts w:hint="eastAsia"/>
        </w:rPr>
        <w:t>二是公共文化服务设施网络不断完善。截至</w:t>
      </w:r>
      <w:r>
        <w:t>2020</w:t>
      </w:r>
      <w:r>
        <w:t>年底，全国共有公共图书馆</w:t>
      </w:r>
      <w:r>
        <w:t>3212</w:t>
      </w:r>
      <w:r>
        <w:t>个、美术馆</w:t>
      </w:r>
      <w:r>
        <w:t>618</w:t>
      </w:r>
      <w:r>
        <w:t>个、博物馆</w:t>
      </w:r>
      <w:r>
        <w:t>5788</w:t>
      </w:r>
      <w:r>
        <w:t>个、文化馆</w:t>
      </w:r>
      <w:r>
        <w:t>3327</w:t>
      </w:r>
      <w:r>
        <w:t>个、文化站</w:t>
      </w:r>
      <w:r>
        <w:t>4</w:t>
      </w:r>
      <w:r>
        <w:t>万多个、村级综合性文化服务中心</w:t>
      </w:r>
      <w:r>
        <w:t>57.54</w:t>
      </w:r>
      <w:r>
        <w:t>万个。所有的公共图书馆、文化馆、文化站、美术馆和</w:t>
      </w:r>
      <w:r>
        <w:t>90%</w:t>
      </w:r>
      <w:r>
        <w:t>以上的博物馆已经实行了免费开放，实现了</w:t>
      </w:r>
      <w:r>
        <w:t>“</w:t>
      </w:r>
      <w:r>
        <w:t>无障碍、零门槛</w:t>
      </w:r>
      <w:r>
        <w:t>”</w:t>
      </w:r>
      <w:r>
        <w:t>。我们推进县级文化馆、图书馆总分馆制的建设，推出城市书房、文化驿站、乡村文化礼堂等新型公共文化空间，深受群众喜爱。</w:t>
      </w:r>
    </w:p>
    <w:p w:rsidR="00842F59" w:rsidRDefault="00842F59" w:rsidP="00842F59">
      <w:pPr>
        <w:ind w:firstLineChars="200" w:firstLine="420"/>
      </w:pPr>
      <w:r>
        <w:rPr>
          <w:rFonts w:hint="eastAsia"/>
        </w:rPr>
        <w:t>三是优质公共文化产品和服务日益丰富。我们适应群众需要，积极开展群众性文化活动，在今年春节期间，我们通过网络联动开展全国“村晚”活动，线上线下累计参与的人次达到</w:t>
      </w:r>
      <w:r>
        <w:t>1.24</w:t>
      </w:r>
      <w:r>
        <w:t>亿，使乡村小舞台变成了社会大舞台、惠民好舞台。为庆祝建党一百周年，我们组织了</w:t>
      </w:r>
      <w:r>
        <w:t>“</w:t>
      </w:r>
      <w:r>
        <w:t>唱支山歌给党听</w:t>
      </w:r>
      <w:r>
        <w:t>”</w:t>
      </w:r>
      <w:r>
        <w:t>大家唱群众歌咏活动，大家参与都非常踊跃，参与的人次超过了</w:t>
      </w:r>
      <w:r>
        <w:t>1.7</w:t>
      </w:r>
      <w:r>
        <w:t>亿。我们广泛开展服务基层送文化活动、文化志愿服务活动，比如大家比较熟悉的内蒙古</w:t>
      </w:r>
      <w:r>
        <w:t>“</w:t>
      </w:r>
      <w:r>
        <w:t>乌兰牧骑</w:t>
      </w:r>
      <w:r>
        <w:t>”</w:t>
      </w:r>
      <w:r>
        <w:t>，数十年如一日深入牧区开展文艺演出，为广大牧民送文化、送欢乐、送服务。</w:t>
      </w:r>
    </w:p>
    <w:p w:rsidR="00842F59" w:rsidRDefault="00842F59" w:rsidP="00842F59">
      <w:pPr>
        <w:ind w:firstLineChars="200" w:firstLine="420"/>
      </w:pPr>
      <w:r>
        <w:rPr>
          <w:rFonts w:hint="eastAsia"/>
        </w:rPr>
        <w:t>四是公共文化服务发展活力持续迸发。我们顺应信息化发展趋势，加强公共文化数字化建设，实施数字图书馆推广工程，建设国家公共文化云平台，打造“云端博物馆”“云上村晚”等全景式数字体验平台，让群众足不出户就能在线享受优质公共文化服务。我们举办了公共文化和旅游产品云上采购大会，为供需双方精准对接、为社会力量深度参与搭建平台。</w:t>
      </w:r>
    </w:p>
    <w:p w:rsidR="00842F59" w:rsidRDefault="00842F59" w:rsidP="00842F59">
      <w:pPr>
        <w:ind w:firstLineChars="200" w:firstLine="420"/>
      </w:pPr>
      <w:r>
        <w:rPr>
          <w:rFonts w:hint="eastAsia"/>
        </w:rPr>
        <w:t>胡和平说，下一步，文化和旅游部将持续推动公共文化服务标准化、均等化建设，推进城乡公共文化服务体系一体建设，创新实施文化惠民工程，广泛开展群众性文化活动，努力构建现代公共文化服务体系，更好地保障人民基本文化权益、满足人民基本文化需求。</w:t>
      </w:r>
    </w:p>
    <w:p w:rsidR="00842F59" w:rsidRDefault="00842F59" w:rsidP="00F411E9">
      <w:pPr>
        <w:jc w:val="right"/>
      </w:pPr>
      <w:r w:rsidRPr="00F411E9">
        <w:rPr>
          <w:rFonts w:hint="eastAsia"/>
        </w:rPr>
        <w:t>弘博网</w:t>
      </w:r>
      <w:r>
        <w:rPr>
          <w:rFonts w:hint="eastAsia"/>
        </w:rPr>
        <w:t>2021-8-30</w:t>
      </w:r>
    </w:p>
    <w:p w:rsidR="00842F59" w:rsidRDefault="00842F59" w:rsidP="008F4904">
      <w:pPr>
        <w:sectPr w:rsidR="00842F59" w:rsidSect="008F4904">
          <w:type w:val="continuous"/>
          <w:pgSz w:w="11906" w:h="16838"/>
          <w:pgMar w:top="1644" w:right="1236" w:bottom="1418" w:left="1814" w:header="851" w:footer="907" w:gutter="0"/>
          <w:pgNumType w:start="1"/>
          <w:cols w:space="720"/>
          <w:docGrid w:type="lines" w:linePitch="341" w:charSpace="2373"/>
        </w:sectPr>
      </w:pPr>
    </w:p>
    <w:p w:rsidR="00041FE4" w:rsidRDefault="00041FE4"/>
    <w:sectPr w:rsidR="00041FE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42F59"/>
    <w:rsid w:val="00041FE4"/>
    <w:rsid w:val="00842F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42F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42F5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206</Words>
  <Characters>1179</Characters>
  <Application>Microsoft Office Word</Application>
  <DocSecurity>0</DocSecurity>
  <Lines>9</Lines>
  <Paragraphs>2</Paragraphs>
  <ScaleCrop>false</ScaleCrop>
  <Company>Microsoft</Company>
  <LinksUpToDate>false</LinksUpToDate>
  <CharactersWithSpaces>1383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2022-06-17T02:30:00Z</dcterms:created>
</cp:coreProperties>
</file>