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519A" w:rsidRDefault="0035519A" w:rsidP="001056F9">
      <w:pPr>
        <w:pStyle w:val="1"/>
        <w:rPr>
          <w:rFonts w:hint="eastAsia"/>
        </w:rPr>
      </w:pPr>
      <w:r w:rsidRPr="00963CB8">
        <w:rPr>
          <w:rFonts w:hint="eastAsia"/>
        </w:rPr>
        <w:t>保山消防文物古建筑火灾防控工作走笔</w:t>
      </w:r>
    </w:p>
    <w:p w:rsidR="0035519A" w:rsidRDefault="0035519A" w:rsidP="0035519A">
      <w:pPr>
        <w:ind w:firstLineChars="200" w:firstLine="420"/>
      </w:pPr>
      <w:r>
        <w:rPr>
          <w:rFonts w:hint="eastAsia"/>
        </w:rPr>
        <w:t>云南省保山市立足实际、精心谋划，积极创新古建筑防火措施，深入推进文物古建筑消防安全专项治理工作。</w:t>
      </w:r>
    </w:p>
    <w:p w:rsidR="0035519A" w:rsidRDefault="0035519A" w:rsidP="0035519A">
      <w:pPr>
        <w:ind w:firstLineChars="200" w:firstLine="420"/>
      </w:pPr>
      <w:r>
        <w:rPr>
          <w:rFonts w:hint="eastAsia"/>
        </w:rPr>
        <w:t>政府牵头主抓主推</w:t>
      </w:r>
    </w:p>
    <w:p w:rsidR="0035519A" w:rsidRDefault="0035519A" w:rsidP="0035519A">
      <w:pPr>
        <w:ind w:firstLineChars="200" w:firstLine="420"/>
      </w:pPr>
      <w:r>
        <w:rPr>
          <w:rFonts w:hint="eastAsia"/>
        </w:rPr>
        <w:t>高位部署。市政府高度重视文物古建筑防火工作，把做好文物古建筑的消防安全工作作为头等大事来抓，将文物古建筑消防安全工作纳入领导政绩考核、平安创建和社会治安综合治理考评内容；定期召开会议研判文物古建筑火灾形势，及时反馈发现的火灾隐患</w:t>
      </w:r>
      <w:r>
        <w:t>100</w:t>
      </w:r>
      <w:r>
        <w:t>多处，坚决整治违章用火、用电，规范炊事、照明和自身用火。</w:t>
      </w:r>
    </w:p>
    <w:p w:rsidR="0035519A" w:rsidRDefault="0035519A" w:rsidP="0035519A">
      <w:pPr>
        <w:ind w:firstLineChars="200" w:firstLine="420"/>
      </w:pPr>
      <w:r>
        <w:rPr>
          <w:rFonts w:hint="eastAsia"/>
        </w:rPr>
        <w:t>制发清单。下发《关于开展文物古建筑保护单位消防安全专项治理检查的通知》，要求公安、民政、卫生、教育、文化等</w:t>
      </w:r>
      <w:r>
        <w:t>10</w:t>
      </w:r>
      <w:r>
        <w:t>个部门，采取</w:t>
      </w:r>
      <w:r>
        <w:t>“</w:t>
      </w:r>
      <w:r>
        <w:t>分区分片</w:t>
      </w:r>
      <w:r>
        <w:t>”</w:t>
      </w:r>
      <w:r>
        <w:t>排查、</w:t>
      </w:r>
      <w:r>
        <w:t>“</w:t>
      </w:r>
      <w:r>
        <w:t>网格化</w:t>
      </w:r>
      <w:r>
        <w:t>”</w:t>
      </w:r>
      <w:r>
        <w:t>管理等手段，重拳整治全市文物古建筑消防安全突出问题。</w:t>
      </w:r>
    </w:p>
    <w:p w:rsidR="0035519A" w:rsidRDefault="0035519A" w:rsidP="0035519A">
      <w:pPr>
        <w:ind w:firstLineChars="200" w:firstLine="420"/>
      </w:pPr>
      <w:r>
        <w:rPr>
          <w:rFonts w:hint="eastAsia"/>
        </w:rPr>
        <w:t>健全体系。逐级签订文物古建筑安全责任书</w:t>
      </w:r>
      <w:r>
        <w:t>100</w:t>
      </w:r>
      <w:r>
        <w:t>余份，将消防安全工作纳入旅游景区、重点文物保护单位的考核和评价体制，市政府先后</w:t>
      </w:r>
      <w:r>
        <w:t>6</w:t>
      </w:r>
      <w:r>
        <w:t>次率队督促各文物单位火灾隐患整改情况，严格落实消防安全责任制，有效提高文物古建消防安全防控力度。</w:t>
      </w:r>
    </w:p>
    <w:p w:rsidR="0035519A" w:rsidRDefault="0035519A" w:rsidP="0035519A">
      <w:pPr>
        <w:ind w:firstLineChars="200" w:firstLine="420"/>
      </w:pPr>
      <w:r>
        <w:rPr>
          <w:rFonts w:hint="eastAsia"/>
        </w:rPr>
        <w:t>部门联合严管严防</w:t>
      </w:r>
    </w:p>
    <w:p w:rsidR="0035519A" w:rsidRDefault="0035519A" w:rsidP="0035519A">
      <w:pPr>
        <w:ind w:firstLineChars="200" w:firstLine="420"/>
      </w:pPr>
      <w:r>
        <w:rPr>
          <w:rFonts w:hint="eastAsia"/>
        </w:rPr>
        <w:t>摸底普查。联合公安、工商、安监、文物、旅游、文化、治安</w:t>
      </w:r>
      <w:r>
        <w:t>10</w:t>
      </w:r>
      <w:r>
        <w:t>个部门组建</w:t>
      </w:r>
      <w:r>
        <w:t>4</w:t>
      </w:r>
      <w:r>
        <w:t>支隐患排查小组，对辖区</w:t>
      </w:r>
      <w:r>
        <w:t>5</w:t>
      </w:r>
      <w:r>
        <w:t>县（市、区）文物古建筑进行消防安全大检查，针对文物古建周边饭店、酒吧、</w:t>
      </w:r>
      <w:r>
        <w:t>KTV</w:t>
      </w:r>
      <w:r>
        <w:t>等</w:t>
      </w:r>
      <w:r>
        <w:t>“</w:t>
      </w:r>
      <w:r>
        <w:t>九小场所</w:t>
      </w:r>
      <w:r>
        <w:t>”</w:t>
      </w:r>
      <w:r>
        <w:t>，由消防督导人员带领全面开展排查活动</w:t>
      </w:r>
      <w:r>
        <w:t>20</w:t>
      </w:r>
      <w:r>
        <w:t>余次，在排查中发现各类火灾隐患</w:t>
      </w:r>
      <w:r>
        <w:t>50</w:t>
      </w:r>
      <w:r>
        <w:t>处，当场整改</w:t>
      </w:r>
      <w:r>
        <w:t>46</w:t>
      </w:r>
      <w:r>
        <w:t>处，对于无法当场整改单位，消防监督人员则下发《限期整改通知书》，并实施复查、回访。</w:t>
      </w:r>
    </w:p>
    <w:p w:rsidR="0035519A" w:rsidRDefault="0035519A" w:rsidP="0035519A">
      <w:pPr>
        <w:ind w:firstLineChars="200" w:firstLine="420"/>
      </w:pPr>
      <w:r>
        <w:rPr>
          <w:rFonts w:hint="eastAsia"/>
        </w:rPr>
        <w:t>网格排查。建立</w:t>
      </w:r>
      <w:r>
        <w:t>72</w:t>
      </w:r>
      <w:r>
        <w:t>个</w:t>
      </w:r>
      <w:r>
        <w:t>“</w:t>
      </w:r>
      <w:r>
        <w:t>大网格</w:t>
      </w:r>
      <w:r>
        <w:t>”</w:t>
      </w:r>
      <w:r>
        <w:t>，</w:t>
      </w:r>
      <w:r>
        <w:t>912</w:t>
      </w:r>
      <w:r>
        <w:t>个</w:t>
      </w:r>
      <w:r>
        <w:t>“</w:t>
      </w:r>
      <w:r>
        <w:t>中网格</w:t>
      </w:r>
      <w:r>
        <w:t>”</w:t>
      </w:r>
      <w:r>
        <w:t>，</w:t>
      </w:r>
      <w:r>
        <w:t>9941</w:t>
      </w:r>
      <w:r>
        <w:t>个</w:t>
      </w:r>
      <w:r>
        <w:t>“</w:t>
      </w:r>
      <w:r>
        <w:t>小网格</w:t>
      </w:r>
      <w:r>
        <w:t>”</w:t>
      </w:r>
      <w:r>
        <w:t>，成立检查小组，重点对文物古建筑单位（场所）消防安全工作组织领导和岗位职责情况等进行排查整治，真正做到横向道边、纵向到底，清零火灾隐患。</w:t>
      </w:r>
    </w:p>
    <w:p w:rsidR="0035519A" w:rsidRDefault="0035519A" w:rsidP="0035519A">
      <w:pPr>
        <w:ind w:firstLineChars="200" w:firstLine="420"/>
      </w:pPr>
      <w:r>
        <w:rPr>
          <w:rFonts w:hint="eastAsia"/>
        </w:rPr>
        <w:t>重点巡查。建立消防安全巡查分队，构建“定时、定点、定人”文物古建筑防护机制，对各寺庙等文物古建筑场所进行巡查，确保消防安全。截止目前，全市共检查古建单位</w:t>
      </w:r>
      <w:r>
        <w:t>32</w:t>
      </w:r>
      <w:r>
        <w:t>家，督促整改火灾隐患</w:t>
      </w:r>
      <w:r>
        <w:t>59</w:t>
      </w:r>
      <w:r>
        <w:t>处，下发责令整改通知书</w:t>
      </w:r>
      <w:r>
        <w:t>3</w:t>
      </w:r>
      <w:r>
        <w:t>份。</w:t>
      </w:r>
    </w:p>
    <w:p w:rsidR="0035519A" w:rsidRDefault="0035519A" w:rsidP="0035519A">
      <w:pPr>
        <w:ind w:firstLineChars="200" w:firstLine="420"/>
      </w:pPr>
      <w:r>
        <w:rPr>
          <w:rFonts w:hint="eastAsia"/>
        </w:rPr>
        <w:t>单位坚持自检自查</w:t>
      </w:r>
    </w:p>
    <w:p w:rsidR="0035519A" w:rsidRDefault="0035519A" w:rsidP="0035519A">
      <w:pPr>
        <w:ind w:firstLineChars="200" w:firstLine="420"/>
      </w:pPr>
      <w:r>
        <w:rPr>
          <w:rFonts w:hint="eastAsia"/>
        </w:rPr>
        <w:t>等级划分。针对文物古建筑耐火等级低、防火距离小、缺少有效的防火分隔和安全空间的特点，强化源头掌控措施，联合规划、住建等</w:t>
      </w:r>
      <w:r>
        <w:t>5</w:t>
      </w:r>
      <w:r>
        <w:t>个部门引入文物古建筑防火区分概念、对文物建筑周边防火分区进行系统设置，督促文物建筑单位对存在火灾隐患的重点部位涂刷阻燃材料，增加建筑物防火阻燃性能，在重点区域安装固定式消防设施，最大限度的确保文物建筑消防安全。</w:t>
      </w:r>
    </w:p>
    <w:p w:rsidR="0035519A" w:rsidRDefault="0035519A" w:rsidP="0035519A">
      <w:pPr>
        <w:ind w:firstLineChars="200" w:firstLine="420"/>
      </w:pPr>
      <w:r>
        <w:rPr>
          <w:rFonts w:hint="eastAsia"/>
        </w:rPr>
        <w:t>多维监管。组建</w:t>
      </w:r>
      <w:r>
        <w:t>3</w:t>
      </w:r>
      <w:r>
        <w:t>支</w:t>
      </w:r>
      <w:r>
        <w:t>4</w:t>
      </w:r>
      <w:r>
        <w:t>人的消防安全巡查队，轮流开展消防安全业务指导，先后</w:t>
      </w:r>
      <w:r>
        <w:t>8</w:t>
      </w:r>
      <w:r>
        <w:t>次深入文物古建筑志愿、义务消防队组织训练指导和理论授课，不断提高多种形式消防队员自防自救能力，真正实现全天候消防安全监管。</w:t>
      </w:r>
    </w:p>
    <w:p w:rsidR="0035519A" w:rsidRDefault="0035519A" w:rsidP="0035519A">
      <w:pPr>
        <w:ind w:firstLineChars="200" w:firstLine="420"/>
        <w:rPr>
          <w:rFonts w:hint="eastAsia"/>
        </w:rPr>
      </w:pPr>
      <w:r>
        <w:rPr>
          <w:rFonts w:hint="eastAsia"/>
        </w:rPr>
        <w:t>搭台除患。依托“</w:t>
      </w:r>
      <w:r>
        <w:t>6995”</w:t>
      </w:r>
      <w:r>
        <w:t>管理平台，发动文物古建筑单位加大自检自查力度，每周至少向消防部门上报火灾隐患信息</w:t>
      </w:r>
      <w:r>
        <w:t>3</w:t>
      </w:r>
      <w:r>
        <w:t>次，做到实时动态心中有数。目前，全市</w:t>
      </w:r>
      <w:r>
        <w:t>230</w:t>
      </w:r>
      <w:r>
        <w:t>家文物古建筑单位纷纷成立检查小分队，重点检查了消防设施是否完整、灭火器配备是否到位、消防通道是否畅通、用火用电用气日常监管是否到位等消防安全工作落实情况，为文物古建火灾防控工作深入推进打下了坚实的基础。</w:t>
      </w:r>
    </w:p>
    <w:p w:rsidR="0035519A" w:rsidRDefault="0035519A" w:rsidP="0035519A">
      <w:pPr>
        <w:ind w:firstLineChars="200" w:firstLine="420"/>
        <w:rPr>
          <w:rFonts w:hint="eastAsia"/>
        </w:rPr>
      </w:pPr>
      <w:r w:rsidRPr="00963CB8">
        <w:rPr>
          <w:rFonts w:hint="eastAsia"/>
        </w:rPr>
        <w:t>作者：殷英</w:t>
      </w:r>
    </w:p>
    <w:p w:rsidR="0035519A" w:rsidRDefault="0035519A" w:rsidP="0035519A">
      <w:pPr>
        <w:ind w:firstLineChars="200" w:firstLine="420"/>
        <w:jc w:val="right"/>
        <w:rPr>
          <w:rFonts w:hint="eastAsia"/>
        </w:rPr>
      </w:pPr>
      <w:r>
        <w:rPr>
          <w:rFonts w:hint="eastAsia"/>
        </w:rPr>
        <w:t>中国消防网</w:t>
      </w:r>
      <w:r>
        <w:rPr>
          <w:rFonts w:hint="eastAsia"/>
        </w:rPr>
        <w:t>2017-12-4</w:t>
      </w:r>
    </w:p>
    <w:p w:rsidR="0035519A" w:rsidRDefault="0035519A" w:rsidP="00432495">
      <w:pPr>
        <w:sectPr w:rsidR="0035519A" w:rsidSect="0043249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F744A" w:rsidRDefault="00EF744A"/>
    <w:sectPr w:rsidR="00EF744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5519A"/>
    <w:rsid w:val="0035519A"/>
    <w:rsid w:val="00EF74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35519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5519A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35519A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1112</Characters>
  <Application>Microsoft Office Word</Application>
  <DocSecurity>0</DocSecurity>
  <Lines>9</Lines>
  <Paragraphs>2</Paragraphs>
  <ScaleCrop>false</ScaleCrop>
  <Company/>
  <LinksUpToDate>false</LinksUpToDate>
  <CharactersWithSpaces>1304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2022-07-06T00:50:00Z</dcterms:created>
</cp:coreProperties>
</file>