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7BF" w:rsidRDefault="00B637BF" w:rsidP="005B7679">
      <w:pPr>
        <w:pStyle w:val="1"/>
      </w:pPr>
      <w:r w:rsidRPr="005B7679">
        <w:rPr>
          <w:rFonts w:hint="eastAsia"/>
        </w:rPr>
        <w:t>让博物馆进入生活场景</w:t>
      </w:r>
    </w:p>
    <w:p w:rsidR="00B637BF" w:rsidRDefault="00B637BF" w:rsidP="00B637BF">
      <w:pPr>
        <w:ind w:firstLineChars="200" w:firstLine="420"/>
      </w:pPr>
      <w:r>
        <w:rPr>
          <w:rFonts w:hint="eastAsia"/>
        </w:rPr>
        <w:t>经历了新冠肺炎疫情的冲击，特别是在疫情防控常态化的背景下，博物馆面临着多重挑战。其功能定位和未来发展，都引发人们的思考和探索。今年</w:t>
      </w:r>
      <w:r>
        <w:t>5·18</w:t>
      </w:r>
      <w:r>
        <w:t>国际博物馆日的主题就是</w:t>
      </w:r>
      <w:r>
        <w:t>“</w:t>
      </w:r>
      <w:r>
        <w:t>博物馆的未来：恢复与重塑</w:t>
      </w:r>
      <w:r>
        <w:t>”</w:t>
      </w:r>
      <w:r>
        <w:t>。</w:t>
      </w:r>
    </w:p>
    <w:p w:rsidR="00B637BF" w:rsidRDefault="00B637BF" w:rsidP="00B637BF">
      <w:pPr>
        <w:ind w:firstLineChars="200" w:firstLine="420"/>
      </w:pPr>
      <w:r>
        <w:t>去年</w:t>
      </w:r>
      <w:r>
        <w:t>3</w:t>
      </w:r>
      <w:r>
        <w:t>月</w:t>
      </w:r>
      <w:r>
        <w:t>1</w:t>
      </w:r>
      <w:r>
        <w:t>日，举世闻名的法国卢浮宫博物馆决定暂停开放，这是世界范围内博物馆普遍处境的一个缩影。当然，随着疫苗接种工作的推进，在疫情得到有效控制之后，博物馆恢复正常开放应该只是时间问题。但疫情冲击确实提供了一个思考的契机</w:t>
      </w:r>
      <w:r>
        <w:t>——</w:t>
      </w:r>
      <w:r>
        <w:t>在未来的发展中，如何打破空间和时间的局限，使博物馆更广泛地融入市民生活，发挥全面、全天候式的影响力，成为一种值得探索的方向。</w:t>
      </w:r>
    </w:p>
    <w:p w:rsidR="00B637BF" w:rsidRDefault="00B637BF" w:rsidP="00B637BF">
      <w:pPr>
        <w:ind w:firstLineChars="200" w:firstLine="420"/>
      </w:pPr>
      <w:r>
        <w:t>传统的博物馆思维偏重于静态、单向。藏品陈列于展柜，静候人们前来鉴赏阅读。近些年来，这种思维已经有了很大的改观。一些著名的博物馆，如故宫博物院、上海博物馆都</w:t>
      </w:r>
      <w:r>
        <w:t>“</w:t>
      </w:r>
      <w:r>
        <w:t>动</w:t>
      </w:r>
      <w:r>
        <w:t>”</w:t>
      </w:r>
      <w:r>
        <w:t>了起来，主动适应时代潮流、融入市民生活，通过一系列富有创意的策展活动，成为文化新闻和社会话题的主角。藏品也</w:t>
      </w:r>
      <w:r>
        <w:t>“</w:t>
      </w:r>
      <w:r>
        <w:t>动</w:t>
      </w:r>
      <w:r>
        <w:t>”</w:t>
      </w:r>
      <w:r>
        <w:t>了起来，借助通俗文化的包装手段，一些专业门槛很高的</w:t>
      </w:r>
      <w:r>
        <w:t>“</w:t>
      </w:r>
      <w:r>
        <w:t>高冷</w:t>
      </w:r>
      <w:r>
        <w:t>”</w:t>
      </w:r>
      <w:r>
        <w:t>文物迅速</w:t>
      </w:r>
      <w:r>
        <w:t>“</w:t>
      </w:r>
      <w:r>
        <w:t>出圈</w:t>
      </w:r>
      <w:r>
        <w:t>”</w:t>
      </w:r>
      <w:r>
        <w:t>，成为广受欢迎的流行文化符号。统计数据也显示，博物馆等文化场馆已经成为当下旅游的新热点，每逢双休日、节假日，一些热门场馆、热门展览都一票难求。</w:t>
      </w:r>
    </w:p>
    <w:p w:rsidR="00B637BF" w:rsidRDefault="00B637BF" w:rsidP="00B637BF">
      <w:pPr>
        <w:ind w:firstLineChars="200" w:firstLine="420"/>
      </w:pPr>
      <w:r>
        <w:t>未来的博物馆要增大影响力，一方面要增强对市民的吸引力，另一方面也要增强对市民的辐射力。博物馆不但要继续强化自身在社会文化生活中的重要节点地位，还要使自身承载的专业知识、艺术价值、文明理念和文化价值观深入人心，成为市民日常生活的有机组成部分，成为市民群众文化生活的底色和基调。建设</w:t>
      </w:r>
      <w:r>
        <w:t>“</w:t>
      </w:r>
      <w:r>
        <w:t>走向民众、走进民众</w:t>
      </w:r>
      <w:r>
        <w:t>”</w:t>
      </w:r>
      <w:r>
        <w:t>的博物馆，应该是博物馆未来发展的重要方向。</w:t>
      </w:r>
    </w:p>
    <w:p w:rsidR="00B637BF" w:rsidRDefault="00B637BF" w:rsidP="00B637BF">
      <w:pPr>
        <w:ind w:firstLineChars="200" w:firstLine="420"/>
      </w:pPr>
      <w:r>
        <w:t>在这方面，国内一些著名的博物馆已经开展了卓有成效的工作，一些基层的博物馆也进行了诸多探索。比如，上海市徐汇区就把博物馆发展与</w:t>
      </w:r>
      <w:r>
        <w:t>“</w:t>
      </w:r>
      <w:r>
        <w:t>建筑可阅读</w:t>
      </w:r>
      <w:r>
        <w:t>”</w:t>
      </w:r>
      <w:r>
        <w:t>结合起来，通过引导民众鉴赏家门口的历史建筑，了解海派文化的历史渊源。他们还倡导</w:t>
      </w:r>
      <w:r>
        <w:t>“</w:t>
      </w:r>
      <w:r>
        <w:t>出门逛文博，全家爱文史，终身学文化</w:t>
      </w:r>
      <w:r>
        <w:t>”</w:t>
      </w:r>
      <w:r>
        <w:t>，力求把文博活动更好地融入市民生活，将文化自信刻写在社会生活里。</w:t>
      </w:r>
    </w:p>
    <w:p w:rsidR="00B637BF" w:rsidRDefault="00B637BF" w:rsidP="00B637BF">
      <w:pPr>
        <w:ind w:firstLineChars="200" w:firstLine="420"/>
      </w:pPr>
      <w:r>
        <w:t>一些其他国家和地区的成功做法经验，也可以作为他山之石提供借鉴。欧洲是全球文博事业最发达的地区之一，拥有众多举足轻重的博物馆等文化场馆。笔者在欧洲工作期间有一种深刻体会，那就是文化生活的日常化。看歌剧，听音乐会，参观博物馆、美术馆、艺术馆，都是欧洲民众非常日常化的生活方式。他们真诚地热爱自身的历史文化，这种热爱来自于长期的教育和熏陶。在法国的中小学校里，学生有大量社会实践的机会，老师经常领着学生参观各种各样的美术馆、艺术馆，学习研究历史文化知识。在卢浮宫收藏的名画前，也经常看到孩子们坐在角落里，全神贯注</w:t>
      </w:r>
      <w:r>
        <w:rPr>
          <w:rFonts w:hint="eastAsia"/>
        </w:rPr>
        <w:t>、一丝不苟地素描。家长、学校重视孩子的艺术素养，这种重视和推崇就是一种导向和价值观的塑造。</w:t>
      </w:r>
    </w:p>
    <w:p w:rsidR="00B637BF" w:rsidRDefault="00B637BF" w:rsidP="00B637BF">
      <w:pPr>
        <w:ind w:firstLineChars="200" w:firstLine="420"/>
      </w:pPr>
      <w:r>
        <w:t>当文化生活成为一种日常，博物馆等文化场馆的价值就得到了辐射和延伸，在物理的、有形的博物馆之外，还有一座座精神的、无形的</w:t>
      </w:r>
      <w:r>
        <w:t>“</w:t>
      </w:r>
      <w:r>
        <w:t>博物馆</w:t>
      </w:r>
      <w:r>
        <w:t>”</w:t>
      </w:r>
      <w:r>
        <w:t>无处不在。这种日常化的文化生活，反过来又成为文化艺术茁壮成长的源头活水，成为文博事业兴旺发达的肥沃土壤。</w:t>
      </w:r>
    </w:p>
    <w:p w:rsidR="00B637BF" w:rsidRDefault="00B637BF" w:rsidP="005B7679">
      <w:pPr>
        <w:jc w:val="right"/>
      </w:pPr>
      <w:r w:rsidRPr="005B7679">
        <w:rPr>
          <w:rFonts w:hint="eastAsia"/>
        </w:rPr>
        <w:t>光明日报</w:t>
      </w:r>
      <w:r>
        <w:rPr>
          <w:rFonts w:hint="eastAsia"/>
        </w:rPr>
        <w:t>2021-5-18</w:t>
      </w:r>
    </w:p>
    <w:p w:rsidR="00B637BF" w:rsidRDefault="00B637BF" w:rsidP="00914F50">
      <w:pPr>
        <w:sectPr w:rsidR="00B637BF" w:rsidSect="00914F5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3873" w:rsidRDefault="00893873"/>
    <w:sectPr w:rsidR="008938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37BF"/>
    <w:rsid w:val="00893873"/>
    <w:rsid w:val="00B637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37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637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1098</Characters>
  <Application>Microsoft Office Word</Application>
  <DocSecurity>0</DocSecurity>
  <Lines>9</Lines>
  <Paragraphs>2</Paragraphs>
  <ScaleCrop>false</ScaleCrop>
  <Company>Microsoft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2022-06-17T05:18:00Z</dcterms:created>
</cp:coreProperties>
</file>