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4BD" w:rsidRDefault="009654BD" w:rsidP="007503D2">
      <w:pPr>
        <w:pStyle w:val="1"/>
        <w:rPr>
          <w:rFonts w:hint="eastAsia"/>
        </w:rPr>
      </w:pPr>
      <w:r w:rsidRPr="007503D2">
        <w:rPr>
          <w:rFonts w:hint="eastAsia"/>
        </w:rPr>
        <w:t>文博类综艺激活城市软实力</w:t>
      </w:r>
      <w:r w:rsidRPr="007503D2">
        <w:t xml:space="preserve"> 陕西元素还原历史印迹</w:t>
      </w:r>
    </w:p>
    <w:p w:rsidR="009654BD" w:rsidRDefault="009654BD" w:rsidP="009654BD">
      <w:pPr>
        <w:ind w:firstLineChars="200" w:firstLine="420"/>
      </w:pPr>
      <w:r>
        <w:rPr>
          <w:rFonts w:hint="eastAsia"/>
        </w:rPr>
        <w:t>“碑林是我给每位来西安旅游的外地朋友推荐的第一站。看不完的艺术学术经典，讲不完的人生历史故事。”西安“</w:t>
      </w:r>
      <w:r>
        <w:t>80</w:t>
      </w:r>
      <w:r>
        <w:t>后</w:t>
      </w:r>
      <w:r>
        <w:t>”</w:t>
      </w:r>
      <w:r>
        <w:t>徐峰坦言。</w:t>
      </w:r>
    </w:p>
    <w:p w:rsidR="009654BD" w:rsidRDefault="009654BD" w:rsidP="009654BD">
      <w:pPr>
        <w:ind w:firstLineChars="200" w:firstLine="420"/>
      </w:pPr>
      <w:r>
        <w:t>10</w:t>
      </w:r>
      <w:r>
        <w:t>日晚，继</w:t>
      </w:r>
      <w:r>
        <w:t>“</w:t>
      </w:r>
      <w:r>
        <w:t>秦始皇帝陵博物院专场</w:t>
      </w:r>
      <w:r>
        <w:t>”</w:t>
      </w:r>
      <w:r>
        <w:t>后，文博探索节目《国家宝藏》再度开启</w:t>
      </w:r>
      <w:r>
        <w:t>“</w:t>
      </w:r>
      <w:r>
        <w:t>陕西之旅</w:t>
      </w:r>
      <w:r>
        <w:t>”</w:t>
      </w:r>
      <w:r>
        <w:t>，迎来</w:t>
      </w:r>
      <w:r>
        <w:t>“</w:t>
      </w:r>
      <w:r>
        <w:t>西安碑林博物馆专场</w:t>
      </w:r>
      <w:r>
        <w:t>”</w:t>
      </w:r>
      <w:r>
        <w:t>。本期节目的国宝守护人通过该馆选送的石台孝经、昭陵六骏、颜氏家庙碑三件国宝，带观众了解文物背后的故事，感受中华文脉的传承。</w:t>
      </w:r>
    </w:p>
    <w:p w:rsidR="009654BD" w:rsidRDefault="009654BD" w:rsidP="009654BD">
      <w:pPr>
        <w:ind w:firstLineChars="200" w:firstLine="420"/>
      </w:pPr>
      <w:r>
        <w:rPr>
          <w:rFonts w:hint="eastAsia"/>
        </w:rPr>
        <w:t>西安碑林博物馆是陕西创建最早的博物馆，以收藏、陈列和研究历代碑刻、墓志及石刻为主。碑林既是中国古代书法艺术的宝库，又汇集了古代的文献典籍和石刻图案，著名的“昭陵六骏”石刻有“四骏”藏于该馆。</w:t>
      </w:r>
    </w:p>
    <w:p w:rsidR="009654BD" w:rsidRDefault="009654BD" w:rsidP="009654BD">
      <w:pPr>
        <w:ind w:firstLineChars="200" w:firstLine="420"/>
      </w:pPr>
      <w:r>
        <w:rPr>
          <w:rFonts w:hint="eastAsia"/>
        </w:rPr>
        <w:t>近年来，以《国宝档案》《经典咏流传》《上新了·故宫》《博物奇妙夜》等为代表的一系列蕴含人文情怀与历史积淀的文博、文化类节目持续升温，通过情景剧、诗歌、舞蹈、绘画等形式，将严肃的历史文化内容变得“高而不冷”，在拉近与受众的心理距离的同时，用娱乐元素激活文化“软实力”。</w:t>
      </w:r>
    </w:p>
    <w:p w:rsidR="009654BD" w:rsidRDefault="009654BD" w:rsidP="009654BD">
      <w:pPr>
        <w:ind w:firstLineChars="200" w:firstLine="420"/>
      </w:pPr>
      <w:r>
        <w:rPr>
          <w:rFonts w:hint="eastAsia"/>
        </w:rPr>
        <w:t>此前，陕西历史博物馆参与文博节目录制，该馆珍藏的葡萄花鸟纹银香囊、杜虎符等文物相继亮相，吸引了大批民众前往一睹真容，人气爆棚。</w:t>
      </w:r>
    </w:p>
    <w:p w:rsidR="009654BD" w:rsidRDefault="009654BD" w:rsidP="009654BD">
      <w:pPr>
        <w:ind w:firstLineChars="200" w:firstLine="420"/>
      </w:pPr>
      <w:r>
        <w:rPr>
          <w:rFonts w:hint="eastAsia"/>
        </w:rPr>
        <w:t>“西安碑林是书法爱好者的圣地，唐代书法大家颜真卿的《颜氏家庙碑》《多宝塔碑》等代表作令人叫绝。”“陕西元素”频现文博类综艺，令书法爱好者李玉斌颇为欣喜，“陕西历史文化资源丰富、名胜古迹众多，通过综艺形式向外界进行传播，也让很多受众从观看者变成了对传统文化的学习者。”</w:t>
      </w:r>
    </w:p>
    <w:p w:rsidR="009654BD" w:rsidRDefault="009654BD" w:rsidP="009654BD">
      <w:pPr>
        <w:ind w:firstLineChars="200" w:firstLine="420"/>
        <w:rPr>
          <w:rFonts w:hint="eastAsia"/>
        </w:rPr>
      </w:pPr>
      <w:r>
        <w:rPr>
          <w:rFonts w:hint="eastAsia"/>
        </w:rPr>
        <w:t>陕西省社会科学院专家王晓勇说，电视及网络综艺节目呈现出不断细分的态势，文博、文化类综艺异军突起，得益于历史文化内核与创新表现手法的跨界融合，由知名演员演绎文物故事的形式，使文物从冷冰冰的书本、展柜中“跳”出来，通过文物引出历史，感知文物背后的故事和文化元素。</w:t>
      </w:r>
    </w:p>
    <w:p w:rsidR="009654BD" w:rsidRDefault="009654BD" w:rsidP="007503D2">
      <w:pPr>
        <w:ind w:firstLine="420"/>
        <w:jc w:val="right"/>
        <w:rPr>
          <w:rFonts w:hint="eastAsia"/>
        </w:rPr>
      </w:pPr>
      <w:r w:rsidRPr="007503D2">
        <w:rPr>
          <w:rFonts w:hint="eastAsia"/>
        </w:rPr>
        <w:t>天山网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"/>
          <w:attr w:name="Year" w:val="2021"/>
        </w:smartTagPr>
        <w:r>
          <w:rPr>
            <w:rFonts w:hint="eastAsia"/>
          </w:rPr>
          <w:t>2021-1-13</w:t>
        </w:r>
      </w:smartTag>
    </w:p>
    <w:p w:rsidR="009654BD" w:rsidRDefault="009654BD" w:rsidP="00D107D4">
      <w:pPr>
        <w:sectPr w:rsidR="009654BD" w:rsidSect="00D107D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F0DCC" w:rsidRDefault="001F0DCC"/>
    <w:sectPr w:rsidR="001F0D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54BD"/>
    <w:rsid w:val="001F0DCC"/>
    <w:rsid w:val="009654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654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654B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654B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>Microsoft</Company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2022-06-17T07:00:00Z</dcterms:created>
</cp:coreProperties>
</file>