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3FC" w:rsidRDefault="008E03FC" w:rsidP="00854DAF">
      <w:pPr>
        <w:pStyle w:val="1"/>
        <w:rPr>
          <w:rFonts w:hint="eastAsia"/>
        </w:rPr>
      </w:pPr>
      <w:r w:rsidRPr="00854DAF">
        <w:rPr>
          <w:rFonts w:hint="eastAsia"/>
        </w:rPr>
        <w:t>延续城市文脉</w:t>
      </w:r>
      <w:r w:rsidRPr="00854DAF">
        <w:t xml:space="preserve"> 使历史和当代相得益彰</w:t>
      </w:r>
    </w:p>
    <w:p w:rsidR="008E03FC" w:rsidRDefault="008E03FC" w:rsidP="008E03FC">
      <w:pPr>
        <w:ind w:firstLineChars="200" w:firstLine="420"/>
      </w:pPr>
      <w:r>
        <w:rPr>
          <w:rFonts w:hint="eastAsia"/>
        </w:rPr>
        <w:t>习近平总书记去年</w:t>
      </w:r>
      <w:r>
        <w:t>10</w:t>
      </w:r>
      <w:r>
        <w:t>月在视察广东的重要讲话中强调：</w:t>
      </w:r>
      <w:r>
        <w:t>“</w:t>
      </w:r>
      <w:r>
        <w:t>在改造老城、开发新城过程中，要保护好城市历史文化遗存，延续城市文脉，使历史和当代相得益彰。</w:t>
      </w:r>
      <w:r>
        <w:t>”</w:t>
      </w:r>
      <w:r>
        <w:t>如何让老城市成为激发新活力的沃土，如何让新活力为老城市的可持续发展赋能？</w:t>
      </w:r>
      <w:r>
        <w:t>“</w:t>
      </w:r>
      <w:r>
        <w:t>老城市新活力</w:t>
      </w:r>
      <w:r>
        <w:t>”</w:t>
      </w:r>
      <w:r>
        <w:t>是每一个历史文化名城的永恒课题。在建设粤港澳大湾区国家战略框架下，广州要实现</w:t>
      </w:r>
      <w:r>
        <w:t>“</w:t>
      </w:r>
      <w:r>
        <w:t>老城市新活力</w:t>
      </w:r>
      <w:r>
        <w:t>”</w:t>
      </w:r>
      <w:r>
        <w:t>，必须发挥自身优势、大胆探索创新，全面提升广州在全球城市中的文化综合实力。</w:t>
      </w:r>
    </w:p>
    <w:p w:rsidR="008E03FC" w:rsidRDefault="008E03FC" w:rsidP="008E03FC">
      <w:pPr>
        <w:ind w:firstLineChars="200" w:firstLine="420"/>
      </w:pPr>
      <w:r>
        <w:rPr>
          <w:rFonts w:hint="eastAsia"/>
        </w:rPr>
        <w:t>一、深入挖掘广州面向国际、面向未来的独特地域文化价值</w:t>
      </w:r>
    </w:p>
    <w:p w:rsidR="008E03FC" w:rsidRDefault="008E03FC" w:rsidP="008E03FC">
      <w:pPr>
        <w:ind w:firstLineChars="200" w:firstLine="420"/>
      </w:pPr>
      <w:r>
        <w:rPr>
          <w:rFonts w:hint="eastAsia"/>
        </w:rPr>
        <w:t>作为千年商都的广州，从东汉时期起成为海上丝绸之路的主港，是世界著名的东方港市，到新中国成立后的“广交会”，再到改革开放先行一步，无不彰显广州作为东西方文明交流重要窗口和国际商贸中心枢纽城市的地位。今天，广州面向世界再出发，创造涵盖千年城市文脉延迁、激活广州城市魅力的新时代改革开放新辉煌，不仅可以激发人们对广州老城市的历史记忆，而且可以焕发广州新城市的活力和影响力。</w:t>
      </w:r>
    </w:p>
    <w:p w:rsidR="008E03FC" w:rsidRDefault="008E03FC" w:rsidP="008E03FC">
      <w:pPr>
        <w:ind w:firstLineChars="200" w:firstLine="420"/>
      </w:pPr>
      <w:r>
        <w:rPr>
          <w:rFonts w:hint="eastAsia"/>
        </w:rPr>
        <w:t>历史上，广州作为千年商贸之都，是东西方文化交汇融合创新之都。世界财富的流动与东西方列强的演变，都可以在广州找到精彩注脚。</w:t>
      </w:r>
      <w:r>
        <w:t>18</w:t>
      </w:r>
      <w:r>
        <w:t>世纪广州开放对外商埠，设立</w:t>
      </w:r>
      <w:r>
        <w:t>“</w:t>
      </w:r>
      <w:r>
        <w:t>十三行</w:t>
      </w:r>
      <w:r>
        <w:t>”</w:t>
      </w:r>
      <w:r>
        <w:t>与世界各国进行商贸往来，这在当时为推动世界贸易交流作出了独特贡献。商贸合作交流作为超越意识形态与政治运作的一种方式，可以成为构建超越经济自身的文明和文化交流合作平台。今天，依托历史文化和创新融合，广州应该建立起独具特色、文化鲜明的城市形象，全面擦亮和彰显其具有世界级地位的国际商贸中心形象。</w:t>
      </w:r>
    </w:p>
    <w:p w:rsidR="008E03FC" w:rsidRDefault="008E03FC" w:rsidP="008E03FC">
      <w:pPr>
        <w:ind w:firstLineChars="200" w:firstLine="420"/>
      </w:pPr>
      <w:r>
        <w:rPr>
          <w:rFonts w:hint="eastAsia"/>
        </w:rPr>
        <w:t>广州要以新时代改革开放最前沿的姿态，以千年商都历史文化的丰厚底蕴，对标纽约、旧金山、东京等世界一流湾区城市，构建社会开放、经济创新、文化交流的综合城市功能和重大创新平台。尤其是在今天，面临世界贸易纠纷和中美贸易争端，广州如何借鉴历史经验，创新发展理念，打造新时代“十三行”，在关键历史节点上为中外经济合作发展提供独特经验和解决方案，其探索和创新具有重要的现实意义。</w:t>
      </w:r>
    </w:p>
    <w:p w:rsidR="008E03FC" w:rsidRDefault="008E03FC" w:rsidP="008E03FC">
      <w:pPr>
        <w:ind w:firstLineChars="200" w:firstLine="420"/>
      </w:pPr>
      <w:r>
        <w:rPr>
          <w:rFonts w:hint="eastAsia"/>
        </w:rPr>
        <w:t>二、推动广州在综合城市功能、城市文化综合实力、现代服务业、现代化国际化营商环境四个方面出新出彩</w:t>
      </w:r>
    </w:p>
    <w:p w:rsidR="008E03FC" w:rsidRDefault="008E03FC" w:rsidP="008E03FC">
      <w:pPr>
        <w:ind w:firstLineChars="200" w:firstLine="420"/>
      </w:pPr>
      <w:r>
        <w:rPr>
          <w:rFonts w:hint="eastAsia"/>
        </w:rPr>
        <w:t>粤港澳大湾区四大中心城市中，广州是历史最为悠久的“老城市”，定位为“岭南文化中心和对外文化交流门户”。实现“老城市新活力”是粤港澳大湾区国家战略为广州未来发展提出的新时代课题。对于广州而言，焕发“老城市新活力”，必须在以下四个方面出新出彩，让更多的人有精神和文化归属感，有可以发挥施展才华的城市空间。</w:t>
      </w:r>
    </w:p>
    <w:p w:rsidR="008E03FC" w:rsidRDefault="008E03FC" w:rsidP="008E03FC">
      <w:pPr>
        <w:ind w:firstLineChars="200" w:firstLine="420"/>
      </w:pPr>
      <w:r>
        <w:rPr>
          <w:rFonts w:hint="eastAsia"/>
        </w:rPr>
        <w:t>综合城市功能出新出彩。大力发展时尚产业，推动广州时尚产业集群转型升级，在国际设计、全球定制、直播电商等综合城市功能方面下功夫，助力广州走向“时尚之都”“活力之都”“创新之都”。</w:t>
      </w:r>
    </w:p>
    <w:p w:rsidR="008E03FC" w:rsidRDefault="008E03FC" w:rsidP="008E03FC">
      <w:pPr>
        <w:ind w:firstLineChars="200" w:firstLine="420"/>
      </w:pPr>
      <w:r>
        <w:rPr>
          <w:rFonts w:hint="eastAsia"/>
        </w:rPr>
        <w:t>城市文化综合实力出新出彩。大力推进岭南文化传承创新，建设广州（荔湾）岭南文化中心核心区，推动岭南文化创造性转化与创新性发展，构建岭南特色鲜明的现代文化产业体系，建设岭南文化现代创新发展高地。荔湾区是历史文化街区、历史建筑和非物质文化遗产最多的城区，必须下足“绣花”功夫推动永庆坊、沙面、西堤历史文化街区整治提升，传承弘扬粤剧粤曲、“三雕一彩一绣”等岭南传统文化精粹，拓展岭南文化的国际影响力、辐射带动力和强大生命力。</w:t>
      </w:r>
    </w:p>
    <w:p w:rsidR="008E03FC" w:rsidRDefault="008E03FC" w:rsidP="008E03FC">
      <w:pPr>
        <w:ind w:firstLineChars="200" w:firstLine="420"/>
      </w:pPr>
      <w:r>
        <w:rPr>
          <w:rFonts w:hint="eastAsia"/>
        </w:rPr>
        <w:t>现代服务业出新出彩。大力发展现代高端服务业，重点发展品牌经济，全力打造海心沙国际品牌时尚港。通过文化引领和科技创新，以移动互联网、视频化直播、</w:t>
      </w:r>
      <w:r>
        <w:t>VR</w:t>
      </w:r>
      <w:r>
        <w:t>技术、云端人工智能处理大数据，将海心沙打造成为世界时尚品牌创想、展演、创意发布的重要平台。通过发展现代服务业，为世界各国开展贸易、加强合作开辟新渠道，促进世界经济贸易共同繁荣。</w:t>
      </w:r>
    </w:p>
    <w:p w:rsidR="008E03FC" w:rsidRDefault="008E03FC" w:rsidP="008E03FC">
      <w:pPr>
        <w:ind w:firstLineChars="200" w:firstLine="420"/>
        <w:rPr>
          <w:rFonts w:hint="eastAsia"/>
        </w:rPr>
      </w:pPr>
      <w:r>
        <w:rPr>
          <w:rFonts w:hint="eastAsia"/>
        </w:rPr>
        <w:t>现代化国际化营商环境出新出彩。大力推进“数字政府”建设，打造智慧政务新平台。广州必须持续强化政务服务改革和数字化转型升级，携手深圳共同推进政务服务互联互通，共同打造粤港澳大湾区大数据中心，推动形成政务服务改革的强大合力，争当全省“数字政府”建设的主力军和排头兵。</w:t>
      </w:r>
    </w:p>
    <w:p w:rsidR="008E03FC" w:rsidRDefault="008E03FC" w:rsidP="00854DAF">
      <w:pPr>
        <w:ind w:firstLine="420"/>
        <w:jc w:val="right"/>
        <w:rPr>
          <w:rFonts w:hint="eastAsia"/>
        </w:rPr>
      </w:pPr>
      <w:r w:rsidRPr="00854DAF">
        <w:rPr>
          <w:rFonts w:hint="eastAsia"/>
        </w:rPr>
        <w:t>南方日报</w:t>
      </w:r>
      <w:smartTag w:uri="urn:schemas-microsoft-com:office:smarttags" w:element="chsdate">
        <w:smartTagPr>
          <w:attr w:name="IsROCDate" w:val="False"/>
          <w:attr w:name="IsLunarDate" w:val="False"/>
          <w:attr w:name="Day" w:val="1"/>
          <w:attr w:name="Month" w:val="2"/>
          <w:attr w:name="Year" w:val="2021"/>
        </w:smartTagPr>
        <w:r>
          <w:rPr>
            <w:rFonts w:hint="eastAsia"/>
          </w:rPr>
          <w:t>2021-2-1</w:t>
        </w:r>
      </w:smartTag>
    </w:p>
    <w:p w:rsidR="008E03FC" w:rsidRDefault="008E03FC" w:rsidP="00121894">
      <w:pPr>
        <w:sectPr w:rsidR="008E03FC" w:rsidSect="00121894">
          <w:type w:val="continuous"/>
          <w:pgSz w:w="11906" w:h="16838" w:code="9"/>
          <w:pgMar w:top="1644" w:right="1236" w:bottom="1418" w:left="1814" w:header="851" w:footer="907" w:gutter="0"/>
          <w:pgNumType w:start="1"/>
          <w:cols w:space="425"/>
          <w:docGrid w:type="lines" w:linePitch="341" w:charSpace="2373"/>
        </w:sectPr>
      </w:pPr>
    </w:p>
    <w:p w:rsidR="007F05C7" w:rsidRDefault="007F05C7"/>
    <w:sectPr w:rsidR="007F05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03FC"/>
    <w:rsid w:val="007F05C7"/>
    <w:rsid w:val="008E03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03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03FC"/>
    <w:rPr>
      <w:rFonts w:ascii="黑体" w:eastAsia="黑体" w:hAnsi="宋体" w:cs="Times New Roman"/>
      <w:b/>
      <w:kern w:val="36"/>
      <w:sz w:val="32"/>
      <w:szCs w:val="32"/>
    </w:rPr>
  </w:style>
  <w:style w:type="paragraph" w:customStyle="1" w:styleId="Char2CharCharChar">
    <w:name w:val="Char2 Char Char Char"/>
    <w:basedOn w:val="a"/>
    <w:autoRedefine/>
    <w:rsid w:val="008E03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1399</Characters>
  <Application>Microsoft Office Word</Application>
  <DocSecurity>0</DocSecurity>
  <Lines>11</Lines>
  <Paragraphs>3</Paragraphs>
  <ScaleCrop>false</ScaleCrop>
  <Company>Microsoft</Company>
  <LinksUpToDate>false</LinksUpToDate>
  <CharactersWithSpaces>1641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2022-06-17T01:36:00Z</dcterms:created>
</cp:coreProperties>
</file>