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D29" w:rsidRDefault="007C0D29" w:rsidP="007B1913">
      <w:pPr>
        <w:pStyle w:val="1"/>
        <w:rPr>
          <w:rFonts w:hint="eastAsia"/>
        </w:rPr>
      </w:pPr>
      <w:r w:rsidRPr="00F56F35">
        <w:rPr>
          <w:rFonts w:hint="eastAsia"/>
        </w:rPr>
        <w:t>深圳罗湖区教育发展十四五规划，基本实现集团化办学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近日，罗湖区教育局发布《深圳市罗湖区教育发展第十四个五年规划（</w:t>
      </w:r>
      <w:r>
        <w:t xml:space="preserve">2021-2025 </w:t>
      </w:r>
      <w:r>
        <w:t>年）》（以下简称规划）。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规划表示，到</w:t>
      </w:r>
      <w:r>
        <w:t xml:space="preserve"> 2025 </w:t>
      </w:r>
      <w:r>
        <w:t>年，形成罗湖教育高质量发展格局，建成深圳领先、全省先进、全国前列的教育</w:t>
      </w:r>
      <w:r>
        <w:t>“</w:t>
      </w:r>
      <w:r>
        <w:t>四强区</w:t>
      </w:r>
      <w:r>
        <w:t>”——</w:t>
      </w:r>
      <w:r>
        <w:t>素质教育先行区、智慧教育创新区、教师发展示范区、教育治理样板区。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规划表示：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 xml:space="preserve"> 2025 </w:t>
      </w:r>
      <w:r>
        <w:t>年力争每个有条件的社区至少有</w:t>
      </w:r>
      <w:r>
        <w:t xml:space="preserve"> 1-2 </w:t>
      </w:r>
      <w:r>
        <w:t>所公办园。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结合学区化治理，进一步推进和优化集团化办学，构建义务教育阶段优质教育资源共建共享的体制机制。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●构建优质教育资源向相对薄弱学校流动机制，拓展优质资源辐射输出广度，逐步缩小校际间办学差距。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把翠园中学打造成全面育人特色的品牌高中，把罗湖外语学校打造成国际化特色高中，把罗湖高级中学打造成科技特色高中，把深圳市美术学校打造成艺术特色高中，把第十九高级中学打造成精品理工特色高中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 xml:space="preserve"> 2025 </w:t>
      </w:r>
      <w:r>
        <w:t>年新培育</w:t>
      </w:r>
      <w:r>
        <w:t xml:space="preserve"> 3-5 </w:t>
      </w:r>
      <w:r>
        <w:t>个教育集团，中小学基本纳入集团化管理体系，形成小学与初中、初中与高中有序对接的管理模式，增强集团自身发展动力，激发集团化办学活力。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另外，对于</w:t>
      </w:r>
      <w:r>
        <w:t>2025</w:t>
      </w:r>
      <w:r>
        <w:t>年学位供给计划，也给出了具体计划：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 xml:space="preserve"> 2025 </w:t>
      </w:r>
      <w:r>
        <w:t>年，新增幼儿园</w:t>
      </w:r>
      <w:r>
        <w:t xml:space="preserve">23 </w:t>
      </w:r>
      <w:r>
        <w:t>所，努力实现新增幼儿园学位</w:t>
      </w:r>
      <w:r>
        <w:t xml:space="preserve">8010 </w:t>
      </w:r>
      <w:r>
        <w:t>座的目标，切实提高学前教育学位供给能力。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>2025</w:t>
      </w:r>
      <w:r>
        <w:t>年，新改扩建公办义务教育学校</w:t>
      </w:r>
      <w:r>
        <w:t xml:space="preserve"> 34 </w:t>
      </w:r>
      <w:r>
        <w:t>所，推动引进优质教育资源举办新建学校，努力实现新增公办义务教育学位</w:t>
      </w:r>
      <w:r>
        <w:t xml:space="preserve">30000 </w:t>
      </w:r>
      <w:r>
        <w:t>座以上的目标，持续提高义务教育学位供给水平。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全力推进高中阶段学校建设项目，新增学位</w:t>
      </w:r>
      <w:r>
        <w:t xml:space="preserve"> 1500 </w:t>
      </w:r>
      <w:r>
        <w:t>座。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发展目标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到</w:t>
      </w:r>
      <w:r>
        <w:t xml:space="preserve"> 2025 </w:t>
      </w:r>
      <w:r>
        <w:t>年，办好老百姓家门口的每一所学校，实现幼有善育、学有优教，满足人民群众对罗湖教育的期待，形成罗湖教育高质量发展格局，建成深圳领先、全省先进、全国前列的教育</w:t>
      </w:r>
      <w:r>
        <w:t>“</w:t>
      </w:r>
      <w:r>
        <w:t>四强区</w:t>
      </w:r>
      <w:r>
        <w:t>”——</w:t>
      </w:r>
      <w:r>
        <w:t>素质教育先行区、智慧教育创新区、教师发展示范区、教育治理样板区。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发展任务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一、学前教育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探索</w:t>
      </w:r>
      <w:r>
        <w:t xml:space="preserve">0-3 </w:t>
      </w:r>
      <w:r>
        <w:t>岁婴幼儿托育服务，在现有基础上提高公办园质量和布局的均衡，到</w:t>
      </w:r>
      <w:r>
        <w:t xml:space="preserve"> 2025 </w:t>
      </w:r>
      <w:r>
        <w:t>年力争每个有条件的社区至少有</w:t>
      </w:r>
      <w:r>
        <w:t xml:space="preserve"> 1-2 </w:t>
      </w:r>
      <w:r>
        <w:t>所公办园。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建成以公办幼儿园和普惠性民办幼儿园为主体，公民办园协调发展的学前教育格局。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调整学前教育整体结构，形成公益普惠园占多数，高端特色园、规范达标园均衡的</w:t>
      </w:r>
      <w:r>
        <w:t>“</w:t>
      </w:r>
      <w:r>
        <w:t>橄榄形</w:t>
      </w:r>
      <w:r>
        <w:t>”</w:t>
      </w:r>
      <w:r>
        <w:t>结构，建成保基本、全覆盖、高质量的学前教育公共服务体系。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二、义务教育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探索开发小初学段有效衔接的特色课程，建立区域精品课程共建共享机制。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●结合学区化治理，进一步推进和优化集团化办学，构建义务教育阶段优质教育资源共建共享的体制机制。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探索九年一贯制学校</w:t>
      </w:r>
      <w:r>
        <w:t>“</w:t>
      </w:r>
      <w:r>
        <w:t>五四分段</w:t>
      </w:r>
      <w:r>
        <w:t>”</w:t>
      </w:r>
      <w:r>
        <w:t>教育改革实验，加强课程横向统整与纵向贯通，开展全科教育实验。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实施学校品质提升工程，通过培优强基，构建优质教育资源向相对薄弱学校流动机制，拓展优质资源辐射输出广度，逐步缩小校际间办学差距。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三、普高教育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推动普通高中优质特色发展，把翠园中学打造成全面育人特色的品牌高中，把罗湖外语学校打造成国际化特色高中，把罗湖高级中学打造成科技特色高中，把深圳市美术学校打造成艺术特色高中，把第十九高级中学打造成精品理工特色高中。到</w:t>
      </w:r>
      <w:r>
        <w:t xml:space="preserve">2025 </w:t>
      </w:r>
      <w:r>
        <w:t>年，形成罗湖区普通高中优质特色发展的新格局。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四、民办教育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健全财政扶持民办教育发展长效机制，根据民办学校的办学性质实施分类扶持机制，对非营利性民办学校办学成本给予适当支持，加大财政对优质民办学校的投入。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支持民办学校与国</w:t>
      </w:r>
      <w:r>
        <w:t>(</w:t>
      </w:r>
      <w:r>
        <w:t>境</w:t>
      </w:r>
      <w:r>
        <w:t>)</w:t>
      </w:r>
      <w:r>
        <w:t>外知名学校开展校际交流与合作。鼓励开设多语种课程、特色课程及开展小班化教学等</w:t>
      </w:r>
      <w:r>
        <w:t>,</w:t>
      </w:r>
      <w:r>
        <w:t>探索创新人才培养模式。鼓励民办学校通过兼并、收购、联合办学等方式</w:t>
      </w:r>
      <w:r>
        <w:t>,</w:t>
      </w:r>
      <w:r>
        <w:t>整合优质资源，输出先进办学管理经验，实现连锁、联盟和集团化发展。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重点工程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实施集团化办学深化工程，优化学区化治理和集团化办学布局，建立健全并充分赋权教育集团党委，到</w:t>
      </w:r>
      <w:r>
        <w:t xml:space="preserve"> 2025 </w:t>
      </w:r>
      <w:r>
        <w:t>年新培育</w:t>
      </w:r>
      <w:r>
        <w:t xml:space="preserve"> 3-5 </w:t>
      </w:r>
      <w:r>
        <w:t>个教育集团，中小学基本纳入集团化管理体系，形成小学与初中、初中与高中有序对接的管理模式，增强集团自身发展动力，激发集团化办学活力。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严格落实国家劳动教育课程要求，坚持每周不少于</w:t>
      </w:r>
      <w:r>
        <w:t xml:space="preserve">1 </w:t>
      </w:r>
      <w:r>
        <w:t>课时的劳动教育必修课，每学年设立劳动周。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 xml:space="preserve">2025 </w:t>
      </w:r>
      <w:r>
        <w:t>年，引进和培养</w:t>
      </w:r>
      <w:r>
        <w:t xml:space="preserve">10 </w:t>
      </w:r>
      <w:r>
        <w:t>名名校长、</w:t>
      </w:r>
      <w:r>
        <w:t xml:space="preserve">2000 </w:t>
      </w:r>
      <w:r>
        <w:t>名硕士、</w:t>
      </w:r>
      <w:r>
        <w:t xml:space="preserve">100 </w:t>
      </w:r>
      <w:r>
        <w:t>名博士、</w:t>
      </w:r>
      <w:r>
        <w:t xml:space="preserve">100 </w:t>
      </w:r>
      <w:r>
        <w:t>名名优教师，建设</w:t>
      </w:r>
      <w:r>
        <w:t xml:space="preserve"> 20 </w:t>
      </w:r>
      <w:r>
        <w:t>个以上名校（园）长工作室，</w:t>
      </w:r>
      <w:r>
        <w:t xml:space="preserve">80 </w:t>
      </w:r>
      <w:r>
        <w:t>个各级各类名师工作室。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实现</w:t>
      </w:r>
      <w:r>
        <w:t>100%</w:t>
      </w:r>
      <w:r>
        <w:t>学校万兆互联、</w:t>
      </w:r>
      <w:r>
        <w:t>100%</w:t>
      </w:r>
      <w:r>
        <w:t>师生有空间、</w:t>
      </w:r>
      <w:r>
        <w:t>100%</w:t>
      </w:r>
      <w:r>
        <w:t>新建学校符合智慧校园建设新标准。探索适应未来教育深度融合的应用模式，引领教育教学深度变革。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学位保障攻坚工程：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到</w:t>
      </w:r>
      <w:r>
        <w:t xml:space="preserve">2025 </w:t>
      </w:r>
      <w:r>
        <w:t>年，圆满完成新增</w:t>
      </w:r>
      <w:r>
        <w:t xml:space="preserve"> 3.95 </w:t>
      </w:r>
      <w:r>
        <w:t>万座基础教育学位的目标任务，为罗湖教育高质量发展提供强而有力的资源保障。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</w:t>
      </w:r>
      <w:r>
        <w:t xml:space="preserve"> </w:t>
      </w:r>
      <w:r>
        <w:t>新建一批已规划幼儿园，确保小区配套幼儿园与住宅项目同步规划、同步设计、同步建设、同步验收和同步交付使用。</w:t>
      </w:r>
      <w:r>
        <w:t>“</w:t>
      </w:r>
      <w:r>
        <w:t>十四五</w:t>
      </w:r>
      <w:r>
        <w:t>”</w:t>
      </w:r>
      <w:r>
        <w:t>期间，总投资约</w:t>
      </w:r>
      <w:r>
        <w:t xml:space="preserve"> 4.4 </w:t>
      </w:r>
      <w:r>
        <w:t>亿元，用于新改扩建幼儿园，总建筑面积约</w:t>
      </w:r>
      <w:r>
        <w:t xml:space="preserve"> 9.8 </w:t>
      </w:r>
      <w:r>
        <w:t>万平方米。到</w:t>
      </w:r>
      <w:r>
        <w:t xml:space="preserve"> 2025 </w:t>
      </w:r>
      <w:r>
        <w:t>年，新增幼儿园</w:t>
      </w:r>
      <w:r>
        <w:t xml:space="preserve">23 </w:t>
      </w:r>
      <w:r>
        <w:t>所，努力实现新增幼儿园学位</w:t>
      </w:r>
      <w:r>
        <w:t xml:space="preserve">8010 </w:t>
      </w:r>
      <w:r>
        <w:t>座的目标，切实提高学前教育学位供给能力。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●到</w:t>
      </w:r>
      <w:r>
        <w:t>2025</w:t>
      </w:r>
      <w:r>
        <w:t>年，新改扩建公办义务教育学校</w:t>
      </w:r>
      <w:r>
        <w:t xml:space="preserve"> 34 </w:t>
      </w:r>
      <w:r>
        <w:t>所，推动引进优质教育资源举办新建学校，努力实现新增公办义务教育学位</w:t>
      </w:r>
      <w:r>
        <w:t xml:space="preserve">30000 </w:t>
      </w:r>
      <w:r>
        <w:t>座以上的目标，持续提高义务教育学位供给水平。</w:t>
      </w:r>
    </w:p>
    <w:p w:rsidR="007C0D29" w:rsidRDefault="007C0D29" w:rsidP="007C0D29">
      <w:pPr>
        <w:ind w:firstLineChars="200" w:firstLine="420"/>
        <w:jc w:val="left"/>
      </w:pPr>
      <w:r>
        <w:rPr>
          <w:rFonts w:hint="eastAsia"/>
        </w:rPr>
        <w:t>●全力推进高中阶段学校建设项目，新增学位</w:t>
      </w:r>
      <w:r>
        <w:t xml:space="preserve"> 1500 </w:t>
      </w:r>
      <w:r>
        <w:t>座。完成市第十九高级中学新建工程，总投资约</w:t>
      </w:r>
      <w:r>
        <w:t xml:space="preserve"> 3.38 </w:t>
      </w:r>
      <w:r>
        <w:t>亿元。推进罗外新高中新建工程，建成设施齐全、设备一流、功能完善的全寄宿制普通高中。推动翠园中学统筹规划建设，完善功能配置，优化空间布局，实现全寄宿跨越式发展。</w:t>
      </w:r>
    </w:p>
    <w:p w:rsidR="007C0D29" w:rsidRDefault="007C0D29" w:rsidP="007C0D29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●</w:t>
      </w:r>
      <w:r>
        <w:t xml:space="preserve"> </w:t>
      </w:r>
      <w:r>
        <w:t>全面梳理现有规划教育用地，结合城市更新、棚户区改造，高标准高质量建设一批学校。新增一批规划教育用地，优先选择区位好、环境优、交通配套完善、可实施性强的地块布局教育设施，将国有储备用地、新增用地、存量用地、闲置用地等优先用于学校规划建设。</w:t>
      </w:r>
    </w:p>
    <w:p w:rsidR="007C0D29" w:rsidRDefault="007C0D29" w:rsidP="007C0D29">
      <w:pPr>
        <w:ind w:firstLineChars="200" w:firstLine="420"/>
        <w:jc w:val="right"/>
        <w:rPr>
          <w:rFonts w:hint="eastAsia"/>
        </w:rPr>
      </w:pPr>
      <w:r w:rsidRPr="00F56F35">
        <w:rPr>
          <w:rFonts w:hint="eastAsia"/>
        </w:rPr>
        <w:t>腾讯网</w:t>
      </w:r>
      <w:r>
        <w:rPr>
          <w:rFonts w:hint="eastAsia"/>
        </w:rPr>
        <w:t>2022-3-3</w:t>
      </w:r>
    </w:p>
    <w:p w:rsidR="007C0D29" w:rsidRDefault="007C0D29" w:rsidP="00F76176">
      <w:pPr>
        <w:sectPr w:rsidR="007C0D29" w:rsidSect="00F7617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25F9C" w:rsidRDefault="00425F9C"/>
    <w:sectPr w:rsidR="00425F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C0D29"/>
    <w:rsid w:val="00425F9C"/>
    <w:rsid w:val="007C0D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C0D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C0D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2104</Characters>
  <Application>Microsoft Office Word</Application>
  <DocSecurity>0</DocSecurity>
  <Lines>17</Lines>
  <Paragraphs>4</Paragraphs>
  <ScaleCrop>false</ScaleCrop>
  <Company>Win10NeT.COM</Company>
  <LinksUpToDate>false</LinksUpToDate>
  <CharactersWithSpaces>2468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2022-06-15T06:51:00Z</dcterms:created>
</cp:coreProperties>
</file>