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585" w:rsidRDefault="00616585">
      <w:pPr>
        <w:pStyle w:val="1"/>
      </w:pPr>
      <w:r>
        <w:rPr>
          <w:rFonts w:hint="eastAsia"/>
        </w:rPr>
        <w:t>《寿光市创建全国义务教育优质均衡发展县（市、区）工作方案》印发</w:t>
      </w:r>
    </w:p>
    <w:p w:rsidR="00616585" w:rsidRDefault="00616585">
      <w:pPr>
        <w:ind w:firstLine="420"/>
      </w:pPr>
      <w:r>
        <w:rPr>
          <w:rFonts w:hint="eastAsia"/>
        </w:rPr>
        <w:t>关于印发《寿光市创建全国义务教育优质均衡发展县（市、区）工作方案》的通知</w:t>
      </w:r>
    </w:p>
    <w:p w:rsidR="00616585" w:rsidRDefault="00616585">
      <w:pPr>
        <w:ind w:firstLine="420"/>
      </w:pPr>
      <w:r>
        <w:rPr>
          <w:rFonts w:hint="eastAsia"/>
        </w:rPr>
        <w:t>各镇人民政府、街道办事处，各开发区、双王城生态经济园区管委会，市政府有关部门：</w:t>
      </w:r>
    </w:p>
    <w:p w:rsidR="00616585" w:rsidRDefault="00616585">
      <w:pPr>
        <w:ind w:firstLine="420"/>
      </w:pPr>
      <w:r>
        <w:rPr>
          <w:rFonts w:hint="eastAsia"/>
        </w:rPr>
        <w:t>现将《寿光市创建全国义务教育优质均衡发展县（市、区）工作方案》印发给你们，请结合工作实际，认真贯彻执行。</w:t>
      </w:r>
    </w:p>
    <w:p w:rsidR="00616585" w:rsidRDefault="00616585">
      <w:pPr>
        <w:ind w:firstLine="420"/>
      </w:pPr>
      <w:r>
        <w:rPr>
          <w:rFonts w:hint="eastAsia"/>
        </w:rPr>
        <w:t>寿光市人民政府办公室</w:t>
      </w:r>
    </w:p>
    <w:p w:rsidR="00616585" w:rsidRDefault="00616585">
      <w:pPr>
        <w:ind w:firstLine="420"/>
      </w:pPr>
      <w:r>
        <w:rPr>
          <w:rFonts w:hint="eastAsia"/>
        </w:rPr>
        <w:t>2020</w:t>
      </w:r>
      <w:r>
        <w:rPr>
          <w:rFonts w:hint="eastAsia"/>
        </w:rPr>
        <w:t>年</w:t>
      </w:r>
      <w:r>
        <w:rPr>
          <w:rFonts w:hint="eastAsia"/>
        </w:rPr>
        <w:t>4</w:t>
      </w:r>
      <w:r>
        <w:rPr>
          <w:rFonts w:hint="eastAsia"/>
        </w:rPr>
        <w:t>月</w:t>
      </w:r>
      <w:r>
        <w:rPr>
          <w:rFonts w:hint="eastAsia"/>
        </w:rPr>
        <w:t>17</w:t>
      </w:r>
      <w:r>
        <w:rPr>
          <w:rFonts w:hint="eastAsia"/>
        </w:rPr>
        <w:t>日</w:t>
      </w:r>
      <w:r>
        <w:rPr>
          <w:rFonts w:hint="eastAsia"/>
        </w:rPr>
        <w:t xml:space="preserve">  </w:t>
      </w:r>
    </w:p>
    <w:p w:rsidR="00616585" w:rsidRDefault="00616585">
      <w:pPr>
        <w:ind w:firstLine="420"/>
      </w:pPr>
      <w:r>
        <w:rPr>
          <w:rFonts w:hint="eastAsia"/>
        </w:rPr>
        <w:t>寿光市创建全国义务教育优质均衡发展</w:t>
      </w:r>
    </w:p>
    <w:p w:rsidR="00616585" w:rsidRDefault="00616585">
      <w:pPr>
        <w:ind w:firstLine="420"/>
      </w:pPr>
      <w:r>
        <w:rPr>
          <w:rFonts w:hint="eastAsia"/>
        </w:rPr>
        <w:t>县（市、区）工作方案</w:t>
      </w:r>
    </w:p>
    <w:p w:rsidR="00616585" w:rsidRDefault="00616585">
      <w:pPr>
        <w:ind w:firstLine="420"/>
      </w:pPr>
      <w:r>
        <w:rPr>
          <w:rFonts w:hint="eastAsia"/>
        </w:rPr>
        <w:t>为深入贯彻落实国家、省和潍坊市关于统筹推进县域内义务教育优质均衡发展的决策部署，落实“三全”工作目标，根据教育部《县域义务教育优质均衡发展督导评估办法》（教督〔</w:t>
      </w:r>
      <w:r>
        <w:rPr>
          <w:rFonts w:hint="eastAsia"/>
        </w:rPr>
        <w:t>2017</w:t>
      </w:r>
      <w:r>
        <w:rPr>
          <w:rFonts w:hint="eastAsia"/>
        </w:rPr>
        <w:t>〕</w:t>
      </w:r>
      <w:r>
        <w:rPr>
          <w:rFonts w:hint="eastAsia"/>
        </w:rPr>
        <w:t>6</w:t>
      </w:r>
      <w:r>
        <w:rPr>
          <w:rFonts w:hint="eastAsia"/>
        </w:rPr>
        <w:t>号）、《县域义务教育优质均衡发展国家督导评估认定工作规程》（国教督办函〔</w:t>
      </w:r>
      <w:r>
        <w:rPr>
          <w:rFonts w:hint="eastAsia"/>
        </w:rPr>
        <w:t>2019</w:t>
      </w:r>
      <w:r>
        <w:rPr>
          <w:rFonts w:hint="eastAsia"/>
        </w:rPr>
        <w:t>〕</w:t>
      </w:r>
      <w:r>
        <w:rPr>
          <w:rFonts w:hint="eastAsia"/>
        </w:rPr>
        <w:t>30</w:t>
      </w:r>
      <w:r>
        <w:rPr>
          <w:rFonts w:hint="eastAsia"/>
        </w:rPr>
        <w:t>号）要求，结合我市实际，制定本工作方案。</w:t>
      </w:r>
    </w:p>
    <w:p w:rsidR="00616585" w:rsidRDefault="00616585">
      <w:pPr>
        <w:ind w:firstLine="420"/>
      </w:pPr>
      <w:r>
        <w:rPr>
          <w:rFonts w:hint="eastAsia"/>
        </w:rPr>
        <w:t>一、指导思想</w:t>
      </w:r>
    </w:p>
    <w:p w:rsidR="00616585" w:rsidRDefault="00616585">
      <w:pPr>
        <w:ind w:firstLine="420"/>
      </w:pPr>
      <w:r>
        <w:rPr>
          <w:rFonts w:hint="eastAsia"/>
        </w:rPr>
        <w:t>以党的十九大和十九届二中、三中、四中全会及全国、省、市教育大会精神为指导，围绕“促进教育公平、提高教育质量”战略主题，按照统筹规划、分步实施、积极推进、重点突破的原则，通过义务教育优质均衡创建，推进城乡教育一体化发展，真正实现教育资源的高公平、教育质量的高标准、校际发展的高均衡，为全市经济和社会发展提供强有力的智力支持和人才保障。</w:t>
      </w:r>
    </w:p>
    <w:p w:rsidR="00616585" w:rsidRDefault="00616585">
      <w:pPr>
        <w:ind w:firstLine="420"/>
      </w:pPr>
      <w:r>
        <w:rPr>
          <w:rFonts w:hint="eastAsia"/>
        </w:rPr>
        <w:t>二、工作目标</w:t>
      </w:r>
    </w:p>
    <w:p w:rsidR="00616585" w:rsidRDefault="00616585">
      <w:pPr>
        <w:ind w:firstLine="420"/>
      </w:pPr>
      <w:r>
        <w:rPr>
          <w:rFonts w:hint="eastAsia"/>
        </w:rPr>
        <w:t>进一步巩固义务教育优质均衡创建成果，缩小城乡差距和校际差异，形成城乡义务教育一体化发展格局。有效破解大规模学校和大班额班级，全面提升义务教育标准化建设水平。强化学校与社会资源的合作，均衡配置办学资源和师资力量。全面提高义务教育质量，让每个孩子都享受公平而有质量的教育。年内在资源配置、政府保障程度、教育质量、社会认可度等四方面达到义务教育优质均衡发展县标准，积极创建全国义务教育优质均衡发展县。</w:t>
      </w:r>
    </w:p>
    <w:p w:rsidR="00616585" w:rsidRDefault="00616585">
      <w:pPr>
        <w:ind w:firstLine="420"/>
      </w:pPr>
      <w:r>
        <w:rPr>
          <w:rFonts w:hint="eastAsia"/>
        </w:rPr>
        <w:t>三、主要任务</w:t>
      </w:r>
    </w:p>
    <w:p w:rsidR="00616585" w:rsidRDefault="00616585">
      <w:pPr>
        <w:ind w:firstLine="420"/>
      </w:pPr>
      <w:r>
        <w:rPr>
          <w:rFonts w:hint="eastAsia"/>
        </w:rPr>
        <w:t>针对省、市评估反馈和自评存在的问题，坚持问题导向，抓重点、补短板、强弱项，压实压紧整改责任。以义务教育优质均衡发展县创建为契机，进一步提升学校建设、管理、教学、文化内涵发展水平。重点做好以下工作：</w:t>
      </w:r>
    </w:p>
    <w:p w:rsidR="00616585" w:rsidRDefault="00616585">
      <w:pPr>
        <w:ind w:firstLine="420"/>
      </w:pPr>
      <w:r>
        <w:rPr>
          <w:rFonts w:hint="eastAsia"/>
        </w:rPr>
        <w:t>1.</w:t>
      </w:r>
      <w:r>
        <w:rPr>
          <w:rFonts w:hint="eastAsia"/>
        </w:rPr>
        <w:t>依法落实财政投入政策。落实政府举办义务教育的主体责任，保证教育优先发展，健全义务教育段经费投入机制，继续加大对义务教育的投入，确保教育费附加全部用于教育，及时足额拨付教育经费，确保一般公共预算教育支出和按在校学生人数平均的一般公共预算教育支出逐年“只增不减”。多措并举拓宽筹资渠道，积极争取上级资金，并及时拨付到位。完善城乡一体化的义务教育发展机制，经费投入重点向农村义务教育学校倾斜，尤其要向农村偏远学校和小规模学校倾斜，确保农村学校经费投入增幅总体高于城区学校经费投入增幅。（责任单位：市财政局、市教体局）</w:t>
      </w:r>
    </w:p>
    <w:p w:rsidR="00616585" w:rsidRDefault="00616585">
      <w:pPr>
        <w:ind w:firstLine="420"/>
      </w:pPr>
      <w:r>
        <w:rPr>
          <w:rFonts w:hint="eastAsia"/>
        </w:rPr>
        <w:t>2.</w:t>
      </w:r>
      <w:r>
        <w:rPr>
          <w:rFonts w:hint="eastAsia"/>
        </w:rPr>
        <w:t>深化义务教育学校标准化建设。统筹做好标准化学校建设提升工程，严格按照省定办学标准设计建设和改扩建义务教育学校，保证学校规模和班额达到规定要求。对现有不符合省定标准的义务教育学校，建立标准化建设台账，坚持一校一策，查漏补缺，实施限期达标计划，确保符合相关办学条件标准。持续推进薄弱学校提升工程，关注农村偏远、小规模学校的建设和办学水平提升。根据国家、省、市工作部署，围绕补短板、破难题、标准化、上水平，推进教育布局科学化、学校建设标准化、资源配置均衡化，解决生均教学及辅助用房面积、音美教室面积不均衡问题。积极引导民办学校加大投入，全面改善办学条件。（责任单位：市住建局、市自然资源和规划局、市财政局、市教体局、各镇街区）</w:t>
      </w:r>
    </w:p>
    <w:p w:rsidR="00616585" w:rsidRDefault="00616585">
      <w:pPr>
        <w:ind w:firstLine="420"/>
      </w:pPr>
      <w:r>
        <w:rPr>
          <w:rFonts w:hint="eastAsia"/>
        </w:rPr>
        <w:t>3.</w:t>
      </w:r>
      <w:r>
        <w:rPr>
          <w:rFonts w:hint="eastAsia"/>
        </w:rPr>
        <w:t>逐步破解大规模学校和大班额班级。落实好《寿光市中小学幼儿布局规划（</w:t>
      </w:r>
      <w:r>
        <w:rPr>
          <w:rFonts w:hint="eastAsia"/>
        </w:rPr>
        <w:t>2018-2035</w:t>
      </w:r>
      <w:r>
        <w:rPr>
          <w:rFonts w:hint="eastAsia"/>
        </w:rPr>
        <w:t>年）》，针对大规模学校，重点抓好城区项目学校建设。年内建成并投用汇文学校，重新调整建桥学校、圣城小学招生片区，并分流部分学生，解决圣城小学超规模问题。整合现有教育资源，加大联合办学力度，采取一校长多校区办学模式；开工建设弥水小镇学校、寿光一中分校小学部、万达广场北小学；按照就近入学原则，科学规划城区学校的招生范围，严格审核城区学校招生资格，提高现代明德学校、世纪教育集团等民办学校城区学生招生比例，逐步解决建桥学校、圣城中学大规模问题，化解城区学校大班额班级。（责任单位：市住建局、市自然资源和规划局、市财政局、市教体局、圣城街道）</w:t>
      </w:r>
    </w:p>
    <w:p w:rsidR="00616585" w:rsidRDefault="00616585">
      <w:pPr>
        <w:ind w:firstLine="420"/>
      </w:pPr>
      <w:r>
        <w:rPr>
          <w:rFonts w:hint="eastAsia"/>
        </w:rPr>
        <w:t>4.</w:t>
      </w:r>
      <w:r>
        <w:rPr>
          <w:rFonts w:hint="eastAsia"/>
        </w:rPr>
        <w:t>进一步加强教师队伍建设。一是加大教师补充和配备力度。依法健全义务教育学校教师补充机制，每年按照“退补相当”原则招聘新教师。落实临时周转编制专户政策，实施市区优质师资扩增计划，逐步解决城区教师紧缺问题。加大音体美教师招聘力度，音体美专业教师全部回归本专业教学。组织任教音美学科的非专业教师进行“教非所学”培训，落实学区走教制度，保证农村学校尤其是农村偏远学校音体美教师数量达到规定要求。二是加大县管校聘交流轮岗工作力度。扎实开展教师管理体制改革，全面推进校长教师交流轮岗制度化，形成校长教师流动长效机制。三是依法落实教师工资待遇政策，深化教师绩效工资制度改革，有序推进乡村任教满年限职称评审工作，逐步推行教师职称分级竞聘，完成中小学正高级教师推荐评审工作，确保义务教育教师平均工资收入水平不低于公务员平均工资收入水平。四是加强教师培训培养，落实教师全员培训制度，加强校本培训，确保年度教师培训经费达到学校年度公用经费预算总额的</w:t>
      </w:r>
      <w:r>
        <w:rPr>
          <w:rFonts w:hint="eastAsia"/>
        </w:rPr>
        <w:t>5%</w:t>
      </w:r>
      <w:r>
        <w:rPr>
          <w:rFonts w:hint="eastAsia"/>
        </w:rPr>
        <w:t>。五是深入开展师德师风建设，强化师德考核，提升教师职业道德素养。（责任单位：市委编办、市人社局、市财政局、市教体局）</w:t>
      </w:r>
    </w:p>
    <w:p w:rsidR="00616585" w:rsidRDefault="00616585">
      <w:pPr>
        <w:ind w:firstLine="420"/>
      </w:pPr>
      <w:r>
        <w:rPr>
          <w:rFonts w:hint="eastAsia"/>
        </w:rPr>
        <w:t>5.</w:t>
      </w:r>
      <w:r>
        <w:rPr>
          <w:rFonts w:hint="eastAsia"/>
        </w:rPr>
        <w:t>进一步补充更新教学仪器设备。加大资金投入，年内完成市属学校无线校园网络全覆盖。加强教育云平台建设，借助网络手段推进教育资源城乡均衡发展。抓好教学仪器设施的补充更新和图书配备，确保小学、初中生均教学仪器设备值分别持续达到</w:t>
      </w:r>
      <w:r>
        <w:rPr>
          <w:rFonts w:hint="eastAsia"/>
        </w:rPr>
        <w:t>2000</w:t>
      </w:r>
      <w:r>
        <w:rPr>
          <w:rFonts w:hint="eastAsia"/>
        </w:rPr>
        <w:t>元、</w:t>
      </w:r>
      <w:r>
        <w:rPr>
          <w:rFonts w:hint="eastAsia"/>
        </w:rPr>
        <w:t>2500</w:t>
      </w:r>
      <w:r>
        <w:rPr>
          <w:rFonts w:hint="eastAsia"/>
        </w:rPr>
        <w:t>元以上。（责任单位：市财政局、市教体局、市大数据中心、各镇街区）</w:t>
      </w:r>
    </w:p>
    <w:p w:rsidR="00616585" w:rsidRDefault="00616585">
      <w:pPr>
        <w:ind w:firstLine="420"/>
      </w:pPr>
      <w:r>
        <w:rPr>
          <w:rFonts w:hint="eastAsia"/>
        </w:rPr>
        <w:t>6.</w:t>
      </w:r>
      <w:r>
        <w:rPr>
          <w:rFonts w:hint="eastAsia"/>
        </w:rPr>
        <w:t>加快推进教育现代化进程。以文明校园和品牌学校建设活动为切入点，抓好校园文化建设，加强学校规范化和精细化管理，走内涵发展之路。严格落实国家课程方案，强化音体美劳课程，落实全员育人、全科育人机制，实现德育课程一体化，全面落实立德树人根本任务。深化教育教学改革，抓实课堂主阵地，注重启发式、互动式、探究式教学，优化课堂环节，提升课堂品质，全面提升教育教学质量。深化校长职级制改革，实施名校长名教师培养工程，选拔、储备和培养一批优秀后备教育力量，为教育现代化提供人才支撑。加强信息技术与学科教学深度融合，以信息化推进教育现代化。建立多元参与的协同治理新机制，推进教育治理体系和治理能力现代化。（责任单位：市教体局）</w:t>
      </w:r>
    </w:p>
    <w:p w:rsidR="00616585" w:rsidRDefault="00616585">
      <w:pPr>
        <w:ind w:firstLine="420"/>
      </w:pPr>
      <w:r>
        <w:rPr>
          <w:rFonts w:hint="eastAsia"/>
        </w:rPr>
        <w:t>四、保障措施</w:t>
      </w:r>
    </w:p>
    <w:p w:rsidR="00616585" w:rsidRDefault="00616585">
      <w:pPr>
        <w:ind w:firstLine="420"/>
      </w:pPr>
      <w:r>
        <w:rPr>
          <w:rFonts w:hint="eastAsia"/>
        </w:rPr>
        <w:t>1.</w:t>
      </w:r>
      <w:r>
        <w:rPr>
          <w:rFonts w:hint="eastAsia"/>
        </w:rPr>
        <w:t>加强组织领导。调整市政府义务教育优质均衡创建工作领导小组成员，全面加强对创建工作的组织领导。充分发挥市联席会议制度作用，定期召开会议，专题研究解决学校建设用地、教师配备、经费投入等问题，及时解决影响义务教育优质均衡发展的相关难题，积极推动城乡义务教育一体化发展各项措施落实到位。</w:t>
      </w:r>
    </w:p>
    <w:p w:rsidR="00616585" w:rsidRDefault="00616585">
      <w:pPr>
        <w:ind w:firstLine="420"/>
      </w:pPr>
      <w:r>
        <w:rPr>
          <w:rFonts w:hint="eastAsia"/>
        </w:rPr>
        <w:t>2.</w:t>
      </w:r>
      <w:r>
        <w:rPr>
          <w:rFonts w:hint="eastAsia"/>
        </w:rPr>
        <w:t>明确部门职责。各部门要紧紧围绕推进义务教育优质均衡发展的总体要求、工作目标和主要任务，根据各自的工作职责，研究制定相关政策措施，科学配置教育资源，整体提升教育质量。完善政府教育督导委员会制度，发挥成员单位职能作用，推动部门协调联动，形成工作合力，共同推进县域义务教育优质均衡发展。</w:t>
      </w:r>
    </w:p>
    <w:p w:rsidR="00616585" w:rsidRDefault="00616585">
      <w:pPr>
        <w:ind w:firstLine="420"/>
      </w:pPr>
      <w:r>
        <w:rPr>
          <w:rFonts w:hint="eastAsia"/>
        </w:rPr>
        <w:t>3.</w:t>
      </w:r>
      <w:r>
        <w:rPr>
          <w:rFonts w:hint="eastAsia"/>
        </w:rPr>
        <w:t>加大考核力度。市委、市政府将统筹推进义务教育优质均衡发展作为一项重大民生工程，纳入市委常委会工作要点和《政府工作报告》，建立定期研究报告制度，完善监控和评估制度，定期进行督导检查，把义务教育优质均衡发展推进情况作为对各部门、各镇街区工作考核的指标之一，列入对学校表扬奖励、校长考核任用、评选先进的重要依据。</w:t>
      </w:r>
    </w:p>
    <w:p w:rsidR="00616585" w:rsidRDefault="00616585">
      <w:pPr>
        <w:ind w:firstLine="420"/>
      </w:pPr>
      <w:r>
        <w:rPr>
          <w:rFonts w:hint="eastAsia"/>
        </w:rPr>
        <w:t>附件：</w:t>
      </w:r>
      <w:r>
        <w:rPr>
          <w:rFonts w:hint="eastAsia"/>
        </w:rPr>
        <w:t>1.</w:t>
      </w:r>
      <w:r>
        <w:rPr>
          <w:rFonts w:hint="eastAsia"/>
        </w:rPr>
        <w:t>寿光市创建全国义务教育优质均衡发展县（市、区工作领导小组成员名单</w:t>
      </w:r>
    </w:p>
    <w:p w:rsidR="00616585" w:rsidRDefault="00616585">
      <w:pPr>
        <w:ind w:firstLine="420"/>
      </w:pPr>
      <w:r>
        <w:rPr>
          <w:rFonts w:hint="eastAsia"/>
        </w:rPr>
        <w:t>2.</w:t>
      </w:r>
      <w:r>
        <w:rPr>
          <w:rFonts w:hint="eastAsia"/>
        </w:rPr>
        <w:t>市直有关部门和镇（街、区）履行教育职责清单</w:t>
      </w:r>
    </w:p>
    <w:p w:rsidR="00616585" w:rsidRDefault="00616585">
      <w:pPr>
        <w:ind w:firstLine="420"/>
        <w:jc w:val="right"/>
      </w:pPr>
      <w:r>
        <w:rPr>
          <w:rFonts w:hint="eastAsia"/>
        </w:rPr>
        <w:t>寿光市人民政府办公室</w:t>
      </w:r>
      <w:r>
        <w:rPr>
          <w:rFonts w:hint="eastAsia"/>
        </w:rPr>
        <w:t>2021-07-19</w:t>
      </w:r>
    </w:p>
    <w:p w:rsidR="00616585" w:rsidRDefault="00616585" w:rsidP="00CB2DA6">
      <w:pPr>
        <w:sectPr w:rsidR="00616585" w:rsidSect="00CB2DA6">
          <w:type w:val="continuous"/>
          <w:pgSz w:w="11906" w:h="16838"/>
          <w:pgMar w:top="1644" w:right="1236" w:bottom="1418" w:left="1814" w:header="851" w:footer="907" w:gutter="0"/>
          <w:pgNumType w:start="1"/>
          <w:cols w:space="720"/>
          <w:docGrid w:type="lines" w:linePitch="341" w:charSpace="2373"/>
        </w:sectPr>
      </w:pPr>
    </w:p>
    <w:p w:rsidR="00CA080F" w:rsidRDefault="00CA080F"/>
    <w:sectPr w:rsidR="00CA08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6585"/>
    <w:rsid w:val="00616585"/>
    <w:rsid w:val="00CA08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65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65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2724</Characters>
  <Application>Microsoft Office Word</Application>
  <DocSecurity>0</DocSecurity>
  <Lines>22</Lines>
  <Paragraphs>6</Paragraphs>
  <ScaleCrop>false</ScaleCrop>
  <Company>Win10NeT.COM</Company>
  <LinksUpToDate>false</LinksUpToDate>
  <CharactersWithSpaces>3195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