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2E4" w:rsidRDefault="006142E4" w:rsidP="00305C15">
      <w:pPr>
        <w:pStyle w:val="1"/>
      </w:pPr>
      <w:r w:rsidRPr="00305C15">
        <w:rPr>
          <w:rFonts w:hint="eastAsia"/>
        </w:rPr>
        <w:t>遵义市播州区</w:t>
      </w:r>
      <w:r w:rsidRPr="00305C15">
        <w:t>2022年教育督导工作计划</w:t>
      </w:r>
    </w:p>
    <w:p w:rsidR="006142E4" w:rsidRDefault="006142E4" w:rsidP="006142E4">
      <w:pPr>
        <w:ind w:firstLineChars="200" w:firstLine="420"/>
      </w:pPr>
      <w:r>
        <w:t>2022</w:t>
      </w:r>
      <w:r>
        <w:t>年，播州区教育督导坚持督政与督学并重，监督与指导并行，督导与服务并举的原则，扎实有效开展教育督导工作。根据上级要求，结合我区教育督导实际，拟订</w:t>
      </w:r>
      <w:r>
        <w:t>2022</w:t>
      </w:r>
      <w:r>
        <w:t>年工作计划。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一、目标任务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（一）抓好教学常规督导，形成教学常规督导常态化，突出抓好常规督导促质量。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（二）完成综合督导、专项督导和重点督导工作，确保督导质量有参考价值。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（三）做好“中小学校责任督学挂牌督导创新区”建设工作，确保督导有实效。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（四）落实好国家质量监测工作，确保监测过程不出错。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（五）完善学校评价考核方案，确保考核方案具有提升教育教学质量的导向性。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（六）开展好镇（乡、街道）人民政府教育考评和学校年度目标考核。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（七）完成上级和局党委交办的临时工作任务。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二、重点工作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（一）督学队伍建设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按照《遵义市播州区教育督导工作规程（试行）》《遵义市播州区中小学校责任督学“三五”工作制度》《遵义市播州区中小学校责任督学会议制度》《遵义市播州区中小学校责任督学履职考核办法》《遵义市播州区中小学校责任督学报告制度》《遵义市播州区责任督学选聘办法》等管理制度，注重督导规程，规范督导程序；注重督导守则，树好督学形象；注重业务学习，提升督导水平；细化督导内容，提升督导效果。一是配齐建强督学队伍。适时调整选聘责任督学，对学校挂牌责任督学进行调整，保障全区学校责任督学挂牌督导工作全覆盖，用好奖励性新增绩效考核和督学进退管理机制。二是抓好督学培训工作。积极组织、选派优秀督导人员参加上级安排的各项提高培训，同时采取全区督学工作例会、主题研讨、专题培训、督导案例评选、教育督导责任区工作例会等方式，组织责任督学开展业务培训，学习教育督导相关政策法规，研讨督导工作，不断提升责任督学业务能力和履职水平。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（二）创新区建设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根据《播州区教育局创建中小学校责任挂牌督导创新区工作实施方案》，常态化做好责任督学挂牌督导创新区建设工作，细化常规督导，优化综合督导，强化专项督导，做实监测评估。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（三）督导工作</w:t>
      </w:r>
    </w:p>
    <w:p w:rsidR="006142E4" w:rsidRDefault="006142E4" w:rsidP="006142E4">
      <w:pPr>
        <w:ind w:firstLineChars="200" w:firstLine="420"/>
      </w:pPr>
      <w:r>
        <w:t>1.</w:t>
      </w:r>
      <w:r>
        <w:t>常态化开展好常规督导。按照《遵义市播州区中小学教学常规督导常态化方案》要求，每月开展一次教学常规督导，每次督导必听课、必查教师作业批改，加大对中小学（幼儿园）学校管理和教学常规的督导力度，对学校办学行为、课程开设、教师备课、上课、作业批改及学校实验教学、图书借阅、信息化教学、社团活动等工作认真督导，检查教师课堂教学中关注全体学生、关爱特殊群体、关心学习困难学生情况及作业布置、分层作业落实情况，全面推动</w:t>
      </w:r>
      <w:r>
        <w:t>“</w:t>
      </w:r>
      <w:r>
        <w:t>五项管理</w:t>
      </w:r>
      <w:r>
        <w:t>”“</w:t>
      </w:r>
      <w:r>
        <w:t>双减</w:t>
      </w:r>
      <w:r>
        <w:t>”</w:t>
      </w:r>
      <w:r>
        <w:t>工作的落实，促进作业减量增效，为规范学校办学行为、提升办学水平和提高教学质量作保障，</w:t>
      </w:r>
      <w:r>
        <w:rPr>
          <w:rFonts w:hint="eastAsia"/>
        </w:rPr>
        <w:t>并将督导结果按月上报，督导综合科定期通报。</w:t>
      </w:r>
    </w:p>
    <w:p w:rsidR="006142E4" w:rsidRDefault="006142E4" w:rsidP="006142E4">
      <w:pPr>
        <w:ind w:firstLineChars="200" w:firstLine="420"/>
      </w:pPr>
      <w:r>
        <w:t>2.</w:t>
      </w:r>
      <w:r>
        <w:t>合理性组织好综合督导。以开学工作综合督导为主要内容，分别在</w:t>
      </w:r>
      <w:r>
        <w:t>2022</w:t>
      </w:r>
      <w:r>
        <w:t>年春、秋开学之际对全区各级各类学校开学</w:t>
      </w:r>
      <w:r>
        <w:t xml:space="preserve"> “</w:t>
      </w:r>
      <w:r>
        <w:t>十个到位</w:t>
      </w:r>
      <w:r>
        <w:t>”</w:t>
      </w:r>
      <w:r>
        <w:t>（即学生到位、教师到位、教材到位、校舍到位、课程到位、膳食到位、环境到位、收费到位、安全到位、宣传沟通到位）情况等开展地毯式、全方位的教育督导检查，并对督导情况进行通报。</w:t>
      </w:r>
    </w:p>
    <w:p w:rsidR="006142E4" w:rsidRDefault="006142E4" w:rsidP="006142E4">
      <w:pPr>
        <w:ind w:firstLineChars="200" w:firstLine="420"/>
      </w:pPr>
      <w:r>
        <w:t>3.</w:t>
      </w:r>
      <w:r>
        <w:t>针对性实施好专项督导。在抓好</w:t>
      </w:r>
      <w:r>
        <w:t>2022</w:t>
      </w:r>
      <w:r>
        <w:t>年教育中心工作督导的同时，根据国家、省、市教育督导机构下发的专项督导文件要求，组织开展好学前教育办园行为规范、学校安全及教育领域中出现的重点、难点与热点问题等的专项督导检查工作，将督导情况进行通报。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（四）年度目标考核</w:t>
      </w:r>
    </w:p>
    <w:p w:rsidR="006142E4" w:rsidRDefault="006142E4" w:rsidP="006142E4">
      <w:pPr>
        <w:ind w:firstLineChars="200" w:firstLine="420"/>
      </w:pPr>
      <w:r>
        <w:t>1.</w:t>
      </w:r>
      <w:r>
        <w:t>教育发展指数考核工作。按照全区统筹安排，完善《遵义市播州区教育发展指数考核办法》和《遵义市播州区教育高质量发展综合绩效评价指标（考核镇乡街道党政）》，对镇（乡、街道）教育工作履职情况进行考核评价，重点对领导重视、控辍保学、校园周边环境治理、民办幼儿园治理和培训机构治理进行督导检查，年终对镇（乡、街道）进行考评。</w:t>
      </w:r>
    </w:p>
    <w:p w:rsidR="006142E4" w:rsidRDefault="006142E4" w:rsidP="006142E4">
      <w:pPr>
        <w:ind w:firstLineChars="200" w:firstLine="420"/>
      </w:pPr>
      <w:r>
        <w:t>2.</w:t>
      </w:r>
      <w:r>
        <w:t>学校年度目标考核工作。坚持五育并举，落实立德树人根本任务，遵循学生成长规律和教育规律，克服唯分数、唯升学、唯文凭、唯论文、唯帽子的</w:t>
      </w:r>
      <w:r>
        <w:t>“</w:t>
      </w:r>
      <w:r>
        <w:t>五唯</w:t>
      </w:r>
      <w:r>
        <w:t>”</w:t>
      </w:r>
      <w:r>
        <w:t>顽瘴痼疾，完善学校高质量发展绩效考核方案，做好过程管理和评价，开展好学校年度目标考核工作。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（五）质量监测工作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根据国家教育部基础教育质量监测中心工作部署，结合我区实际制定播州区</w:t>
      </w:r>
      <w:r>
        <w:t>2022</w:t>
      </w:r>
      <w:r>
        <w:t>年义务教育质量监测工作实施方案、疫情防控工作方案及应急预案，组织全体责任督学和样本校相关工作人员开展现场操作培训，严格按照时间节点，按时上报国家义务教育质量监测实施系统数据信息，完成国家义务教育质量监测工作，做好义务教育质量监测问题梳理和报告解读工作。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（六）党建工作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坚持党管督学队伍原则，把责任区区级责任督学全部纳入督学党支部管理，把督导工作纳入党建工作，保障督导工作组织有力。督学党支部定期召开党员大会、组织主题党日和党史学习教育，进一步提升责任督学政治素养，提升责任督学个人修为和业务能力，增强责任感和使命感，引导责任督学不忘初心、勤奋工作。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三、具体措施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（一）严格按照计划细化分解目标任务，明确工作进度，阶段性工作、季度性工作按时完成；年度性工作年底前完成。对重点任务和重要工作进行台账管理，严格对标对表，倒排工期，逐项销号。</w:t>
      </w:r>
    </w:p>
    <w:p w:rsidR="006142E4" w:rsidRDefault="006142E4" w:rsidP="006142E4">
      <w:pPr>
        <w:ind w:firstLineChars="200" w:firstLine="420"/>
      </w:pPr>
      <w:r>
        <w:rPr>
          <w:rFonts w:hint="eastAsia"/>
        </w:rPr>
        <w:t>（二）压紧压实责任，以铁的措施狠抓落实，保质保量完成各项工作任务。定期向局分管领导报告各项重点工作执行落实情况，确保重大决策部署落实落地。</w:t>
      </w:r>
    </w:p>
    <w:p w:rsidR="006142E4" w:rsidRDefault="006142E4" w:rsidP="00305C15">
      <w:pPr>
        <w:jc w:val="right"/>
      </w:pPr>
      <w:r w:rsidRPr="00305C15">
        <w:rPr>
          <w:rFonts w:hint="eastAsia"/>
        </w:rPr>
        <w:t>遵义市播州区人民政府</w:t>
      </w:r>
      <w:r w:rsidRPr="00305C15">
        <w:t>2021-12-23</w:t>
      </w:r>
      <w:r>
        <w:rPr>
          <w:rFonts w:hint="eastAsia"/>
        </w:rPr>
        <w:t xml:space="preserve"> </w:t>
      </w:r>
    </w:p>
    <w:p w:rsidR="006142E4" w:rsidRDefault="006142E4" w:rsidP="00736411">
      <w:pPr>
        <w:sectPr w:rsidR="006142E4" w:rsidSect="0073641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825CF" w:rsidRDefault="009825CF"/>
    <w:sectPr w:rsidR="009825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142E4"/>
    <w:rsid w:val="006142E4"/>
    <w:rsid w:val="009825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142E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142E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</Words>
  <Characters>1866</Characters>
  <Application>Microsoft Office Word</Application>
  <DocSecurity>0</DocSecurity>
  <Lines>15</Lines>
  <Paragraphs>4</Paragraphs>
  <ScaleCrop>false</ScaleCrop>
  <Company>Win10NeT.COM</Company>
  <LinksUpToDate>false</LinksUpToDate>
  <CharactersWithSpaces>2189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2022-06-15T02:47:00Z</dcterms:created>
</cp:coreProperties>
</file>