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47D" w:rsidRDefault="00D3547D">
      <w:pPr>
        <w:pStyle w:val="1"/>
      </w:pPr>
      <w:r>
        <w:rPr>
          <w:rFonts w:hint="eastAsia"/>
        </w:rPr>
        <w:t>“十四五”第一部教育新规出炉，南京民办学校或将发生巨变</w:t>
      </w:r>
    </w:p>
    <w:p w:rsidR="00D3547D" w:rsidRDefault="00D3547D">
      <w:pPr>
        <w:ind w:firstLine="420"/>
        <w:jc w:val="left"/>
      </w:pPr>
      <w:r>
        <w:rPr>
          <w:rFonts w:hint="eastAsia"/>
        </w:rPr>
        <w:t>近日，一份重磅文件下发，直接关乎民办发展，涉及南京一批民办学校</w:t>
      </w:r>
      <w:r>
        <w:rPr>
          <w:rFonts w:hint="eastAsia"/>
        </w:rPr>
        <w:t>!</w:t>
      </w:r>
    </w:p>
    <w:p w:rsidR="00D3547D" w:rsidRDefault="00D3547D">
      <w:pPr>
        <w:ind w:firstLine="420"/>
        <w:jc w:val="left"/>
      </w:pPr>
      <w:r>
        <w:rPr>
          <w:rFonts w:hint="eastAsia"/>
        </w:rPr>
        <w:t>一、十四五第一部教育新规出炉</w:t>
      </w:r>
    </w:p>
    <w:p w:rsidR="00D3547D" w:rsidRDefault="00D3547D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14</w:t>
      </w:r>
      <w:r>
        <w:rPr>
          <w:rFonts w:hint="eastAsia"/>
        </w:rPr>
        <w:t>日，新修订的《中华人民共和国民办教育促进法实施条例》正式公布，这是“十四五”开局之年颁布实施的第一部教育法规，意义重大而深远引发社会热议。该条例将于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日起施行。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就在昨日，教育部召开发布会，就《实施条例》的情况与影响进行解读。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为何对民办学校影响如此之大，我们给大家划好重点：</w:t>
      </w:r>
    </w:p>
    <w:p w:rsidR="00D3547D" w:rsidRDefault="00D3547D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、实施义务教育的公办学校不得举办或参与举办民办学校</w:t>
      </w:r>
      <w:r>
        <w:rPr>
          <w:rFonts w:hint="eastAsia"/>
        </w:rPr>
        <w:t>;</w:t>
      </w:r>
    </w:p>
    <w:p w:rsidR="00D3547D" w:rsidRDefault="00D3547D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、不得仅以品牌输出方式参与办学，不得以管理费等方式取得或者变相取得办学收益</w:t>
      </w:r>
      <w:r>
        <w:rPr>
          <w:rFonts w:hint="eastAsia"/>
        </w:rPr>
        <w:t>;</w:t>
      </w:r>
    </w:p>
    <w:p w:rsidR="00D3547D" w:rsidRDefault="00D3547D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、公办学校举办或者参与举办的民办学校应当具有独立的法人资格，具有与公办学校相分离的校园、基本教育教学设施和独立的专任教师队伍</w:t>
      </w:r>
    </w:p>
    <w:p w:rsidR="00D3547D" w:rsidRDefault="00D3547D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、地方人民政府不得利用国有企业、公办教育资源举办或者参与举办实施义务教育的民办学校。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、实施义务教育的民办学校不得与利益关联方进行交易。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对此，很多网友猜测，对于南京一批国有民办学校将何去何从</w:t>
      </w:r>
      <w:r>
        <w:rPr>
          <w:rFonts w:hint="eastAsia"/>
        </w:rPr>
        <w:t>?</w:t>
      </w:r>
      <w:r>
        <w:rPr>
          <w:rFonts w:hint="eastAsia"/>
        </w:rPr>
        <w:t>会变成公办吗</w:t>
      </w:r>
      <w:r>
        <w:rPr>
          <w:rFonts w:hint="eastAsia"/>
        </w:rPr>
        <w:t>?</w:t>
      </w:r>
    </w:p>
    <w:p w:rsidR="00D3547D" w:rsidRDefault="00D3547D">
      <w:pPr>
        <w:ind w:firstLine="420"/>
        <w:jc w:val="left"/>
      </w:pPr>
      <w:r>
        <w:rPr>
          <w:rFonts w:hint="eastAsia"/>
        </w:rPr>
        <w:t>二、权威解读</w:t>
      </w:r>
      <w:r>
        <w:rPr>
          <w:rFonts w:hint="eastAsia"/>
        </w:rPr>
        <w:t>!</w:t>
      </w:r>
      <w:r>
        <w:rPr>
          <w:rFonts w:hint="eastAsia"/>
        </w:rPr>
        <w:t>未来教育格局更明朗</w:t>
      </w:r>
    </w:p>
    <w:p w:rsidR="00D3547D" w:rsidRDefault="00D3547D">
      <w:pPr>
        <w:ind w:firstLine="420"/>
        <w:jc w:val="left"/>
      </w:pPr>
      <w:r>
        <w:rPr>
          <w:rFonts w:hint="eastAsia"/>
        </w:rPr>
        <w:t>民办教育不断发展壮大，层次类型多样、结构功能完备、充满生机活力的发展局面加速形成。目前民办教育面临的基本情况：</w:t>
      </w:r>
    </w:p>
    <w:p w:rsidR="00D3547D" w:rsidRDefault="00D3547D">
      <w:pPr>
        <w:ind w:firstLine="420"/>
        <w:jc w:val="left"/>
      </w:pPr>
      <w:r>
        <w:rPr>
          <w:rFonts w:hint="eastAsia"/>
        </w:rPr>
        <w:t>一是规模总量稳步增加。</w:t>
      </w:r>
      <w:r>
        <w:rPr>
          <w:rFonts w:hint="eastAsia"/>
        </w:rPr>
        <w:t>2020</w:t>
      </w:r>
      <w:r>
        <w:rPr>
          <w:rFonts w:hint="eastAsia"/>
        </w:rPr>
        <w:t>年，全国共有民办学校</w:t>
      </w:r>
      <w:r>
        <w:rPr>
          <w:rFonts w:hint="eastAsia"/>
        </w:rPr>
        <w:t>18.67</w:t>
      </w:r>
      <w:r>
        <w:rPr>
          <w:rFonts w:hint="eastAsia"/>
        </w:rPr>
        <w:t>万所，占全国各级各类学校总数的比例超过</w:t>
      </w:r>
      <w:r>
        <w:rPr>
          <w:rFonts w:hint="eastAsia"/>
        </w:rPr>
        <w:t>1/3;</w:t>
      </w:r>
      <w:r>
        <w:rPr>
          <w:rFonts w:hint="eastAsia"/>
        </w:rPr>
        <w:t>在校生</w:t>
      </w:r>
      <w:r>
        <w:rPr>
          <w:rFonts w:hint="eastAsia"/>
        </w:rPr>
        <w:t>5564.45</w:t>
      </w:r>
      <w:r>
        <w:rPr>
          <w:rFonts w:hint="eastAsia"/>
        </w:rPr>
        <w:t>万人，占比接近</w:t>
      </w:r>
      <w:r>
        <w:rPr>
          <w:rFonts w:hint="eastAsia"/>
        </w:rPr>
        <w:t>1/5</w:t>
      </w:r>
      <w:r>
        <w:rPr>
          <w:rFonts w:hint="eastAsia"/>
        </w:rPr>
        <w:t>。民办教育成为教育事业的重要组成部分，是促进教育改革的重要力量。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二是类型层次日趋丰富。涵盖了从学前教育到高等教育、从非学历教育到学历教育、从普通教育到职业教育的各个层次和类型。职业大学的设立，打开了本科层次职业教育的通道，民办教育服务经济社会发展的能力进一步增强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三是政策保障更加有力。民办教育的法律、行政法规相继修订，政策文件陆续出台，上下衔接、部门协同的民办教育政策体系正在形成，为民办教育的健康发展打下了良好的法制基础。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四是工作机制不断健全。从国家到地方都构建了民办教育工作联席会议制度，共同落实民办教育发展的政策措施，协调解决发展中的重点难点问题，民办教育治理新格局初步形成。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《实施条例》的修订，将对民办教育发展产生怎样的深远影响呢</w:t>
      </w:r>
      <w:r>
        <w:rPr>
          <w:rFonts w:hint="eastAsia"/>
        </w:rPr>
        <w:t>?</w:t>
      </w:r>
      <w:r>
        <w:rPr>
          <w:rFonts w:hint="eastAsia"/>
        </w:rPr>
        <w:t xml:space="preserve">主要表现在：　</w:t>
      </w:r>
      <w:r>
        <w:rPr>
          <w:rFonts w:hint="eastAsia"/>
        </w:rPr>
        <w:t>1</w:t>
      </w:r>
      <w:r>
        <w:rPr>
          <w:rFonts w:hint="eastAsia"/>
        </w:rPr>
        <w:t>、完善了民办教育的相关制度，有利于实现良法善治的积极互动。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、强化了《民办教育促进法》的修法精神，有利于更好地稳定预期、指导实践。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、维护了民办学校及其受教育者、教职工、举办者等主体利益，有利于保障各方的合法权益。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、破解了长期存在的难点问题，有利于促进民办教育持续健康高质量发展。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《实施条例》修订的主要考虑：</w:t>
      </w:r>
    </w:p>
    <w:p w:rsidR="00D3547D" w:rsidRDefault="00D3547D">
      <w:pPr>
        <w:ind w:firstLine="420"/>
        <w:jc w:val="left"/>
      </w:pPr>
      <w:r>
        <w:rPr>
          <w:rFonts w:hint="eastAsia"/>
        </w:rPr>
        <w:t>一是在办学方向上，始终坚持和不断加强党对民办教育的全面领导，坚持教育的公益属性，落实“立德树人”的根本任务，确保党的教育方针在民办学校得到贯彻落实。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二是在发展目标上，更加注重优质特色，着力引导民办学校提供差异化、多元化、特色化的教育供给，致力于解决好人民群众最关心最直接最现实的教育问题。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三是在法律地位上，更加体现平等原则，充分保障民办学校师生的同等权利，依法维护民办学校的同等地位。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四是在政策要求上，更加强调支持规范并重，双轮驱动促进民办教育高质量发展。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五是在动力机制上，更加依靠改革创新，充分发挥民办学校灵活、敏锐的优势，有效激发民办教育的内生动能。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三、民办转公</w:t>
      </w:r>
      <w:r>
        <w:rPr>
          <w:rFonts w:hint="eastAsia"/>
        </w:rPr>
        <w:t>!</w:t>
      </w:r>
      <w:r>
        <w:rPr>
          <w:rFonts w:hint="eastAsia"/>
        </w:rPr>
        <w:t>涉及南京一批民办学校</w:t>
      </w:r>
    </w:p>
    <w:p w:rsidR="00D3547D" w:rsidRDefault="00D3547D">
      <w:pPr>
        <w:ind w:firstLine="420"/>
        <w:jc w:val="left"/>
      </w:pPr>
      <w:r>
        <w:rPr>
          <w:rFonts w:hint="eastAsia"/>
        </w:rPr>
        <w:t>公办与民办学校，永远都有着“剪不断理还乱”的复杂关系。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公民同招之前，南京教育格局一直存在着“民强公弱”的现象。最主要的一个原因，民办借助“掐尖”招生带来的先投优势，跨区域争夺生源，对公办造成挤兑。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不过，公办在教育集团的帮扶下不断崛起。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而这几年，越来越多的民办学校开始转变为公办性质。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南京前有树人学校，</w:t>
      </w:r>
      <w:r>
        <w:rPr>
          <w:rFonts w:hint="eastAsia"/>
        </w:rPr>
        <w:t>2013</w:t>
      </w:r>
      <w:r>
        <w:rPr>
          <w:rFonts w:hint="eastAsia"/>
        </w:rPr>
        <w:t>年开始民转公，同年</w:t>
      </w:r>
      <w:r>
        <w:rPr>
          <w:rFonts w:hint="eastAsia"/>
        </w:rPr>
        <w:t>12</w:t>
      </w:r>
      <w:r>
        <w:rPr>
          <w:rFonts w:hint="eastAsia"/>
        </w:rPr>
        <w:t>月更名为南京师范大学附属中学树人学校，按施教区录取生源</w:t>
      </w:r>
      <w:r>
        <w:rPr>
          <w:rFonts w:hint="eastAsia"/>
        </w:rPr>
        <w:t>;</w:t>
      </w:r>
      <w:r>
        <w:rPr>
          <w:rFonts w:hint="eastAsia"/>
        </w:rPr>
        <w:t>今年又传南京东山外国语学校高中部转公，搬迁至东外公办分校齐武路中学的地方。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事实上，不仅南京，全国多个城市都出现了众多“民转公”的现象。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上海张江中学，在去年</w:t>
      </w:r>
      <w:r>
        <w:rPr>
          <w:rFonts w:hint="eastAsia"/>
        </w:rPr>
        <w:t>3</w:t>
      </w:r>
      <w:r>
        <w:rPr>
          <w:rFonts w:hint="eastAsia"/>
        </w:rPr>
        <w:t>月正式被同意由民办转为公办。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杭州民办文澜中学保留原有民办中学，新设公办的“文澜实验中学”</w:t>
      </w:r>
      <w:r>
        <w:rPr>
          <w:rFonts w:hint="eastAsia"/>
        </w:rPr>
        <w:t>;</w:t>
      </w:r>
      <w:r>
        <w:rPr>
          <w:rFonts w:hint="eastAsia"/>
        </w:rPr>
        <w:t>民办大关小学设立公办的“大关小学”。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广州广雅实验学校，从</w:t>
      </w:r>
      <w:r>
        <w:rPr>
          <w:rFonts w:hint="eastAsia"/>
        </w:rPr>
        <w:t>2021</w:t>
      </w:r>
      <w:r>
        <w:rPr>
          <w:rFonts w:hint="eastAsia"/>
        </w:rPr>
        <w:t>学年起从民办转为公办学校。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民办转公办的学校还有吗</w:t>
      </w:r>
      <w:r>
        <w:rPr>
          <w:rFonts w:hint="eastAsia"/>
        </w:rPr>
        <w:t>?</w:t>
      </w:r>
      <w:r>
        <w:rPr>
          <w:rFonts w:hint="eastAsia"/>
        </w:rPr>
        <w:t>补充一下，民办转制成趋势，而能转的基本都是国有民办学校，纯民办学校是无法转为公办学校的。</w:t>
      </w:r>
    </w:p>
    <w:p w:rsidR="00D3547D" w:rsidRDefault="00D3547D">
      <w:pPr>
        <w:ind w:firstLine="420"/>
        <w:jc w:val="left"/>
      </w:pPr>
      <w:r>
        <w:rPr>
          <w:rFonts w:hint="eastAsia"/>
        </w:rPr>
        <w:t>而南京绝大多数的民办学校属于国有民办，比如玄外，秦外，育英二外等等。返回搜狐，查看更多</w:t>
      </w:r>
    </w:p>
    <w:p w:rsidR="00D3547D" w:rsidRDefault="00D3547D">
      <w:pPr>
        <w:jc w:val="right"/>
      </w:pPr>
      <w:r>
        <w:rPr>
          <w:rFonts w:hint="eastAsia"/>
        </w:rPr>
        <w:t>搜狐</w:t>
      </w:r>
      <w:r>
        <w:rPr>
          <w:rFonts w:hint="eastAsia"/>
        </w:rPr>
        <w:t xml:space="preserve">2021-05-19 </w:t>
      </w:r>
    </w:p>
    <w:p w:rsidR="00D3547D" w:rsidRDefault="00D3547D" w:rsidP="00862B1D">
      <w:pPr>
        <w:sectPr w:rsidR="00D3547D" w:rsidSect="00862B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0099E" w:rsidRDefault="00F0099E"/>
    <w:sectPr w:rsidR="00F009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547D"/>
    <w:rsid w:val="00D3547D"/>
    <w:rsid w:val="00F009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54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54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1609</Characters>
  <Application>Microsoft Office Word</Application>
  <DocSecurity>0</DocSecurity>
  <Lines>13</Lines>
  <Paragraphs>3</Paragraphs>
  <ScaleCrop>false</ScaleCrop>
  <Company>Win10NeT.COM</Company>
  <LinksUpToDate>false</LinksUpToDate>
  <CharactersWithSpaces>1888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2022-06-15T09:08:00Z</dcterms:created>
</cp:coreProperties>
</file>