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F1C" w:rsidRDefault="002F5F1C" w:rsidP="000448A4">
      <w:pPr>
        <w:pStyle w:val="1"/>
        <w:rPr>
          <w:rFonts w:hint="eastAsia"/>
        </w:rPr>
      </w:pPr>
      <w:r w:rsidRPr="003A565A">
        <w:rPr>
          <w:rFonts w:hint="eastAsia"/>
        </w:rPr>
        <w:t>“双减”后义务教育教学质量咋提升？洛阳出台实施方案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近日，洛阳市教育局出台《洛阳市进一步提高义务教育学校教育教学质量的实施方案》</w:t>
      </w:r>
      <w:r>
        <w:t>(</w:t>
      </w:r>
      <w:r>
        <w:t>以下简称《实施方案》</w:t>
      </w:r>
      <w:r>
        <w:t>)</w:t>
      </w:r>
      <w:r>
        <w:t>，对义务教育阶段课堂教学、作业管理、招考制度、教育评价、教学研究、课后服务等方面提出新要求。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课堂教学应教尽教，提升在校学习效率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“双减”政策实施后，家长们最担心的是孩子的学习效率、质量。根据《实施方案》，我市将推进课堂教学改革，探索基于学科的课程综合化教学，开展研究型、项目化、合作式学习，重视差异化教学和个别化指导，提高课堂教学效率，提升学生在校学习效率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在深化课程领域改革方面，《实施方案》强调，全面落实国家课程方案和课程标准，开足开齐开好国家规定课程，不得随意增减课时、改变难度、调整进度。积极推进幼小科学衔接，坚持零起点教学，做到应教尽教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严控作业总量，教师要对布置的作业全批全改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“双减”背景下，孩子的作业如何规范？对此，《实施方案》明确，要建立全市作业管理等规范办学行为监测机制，鼓励学校布置分层、弹性和个性化作业，坚决克服机械、无效作业，杜绝重复性、惩罚性作业。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课后作业布置多少合适？《实施方案》提出，要严控书面作业总量，确保小学一、二年级不布置家庭书面作业，小学三至六年级书面作业平均完成时间不超过</w:t>
      </w:r>
      <w:r>
        <w:t>60</w:t>
      </w:r>
      <w:r>
        <w:t>分钟，初中书面作业平均完成时间不超过</w:t>
      </w:r>
      <w:r>
        <w:t>90</w:t>
      </w:r>
      <w:r>
        <w:t>分钟。周末、寒暑假、法定节假日也要控制书面作业总量。另外，严禁给家长布置或变相布置作业，严禁要求家长批改作业；教师要对布置的学生作业全批全改，及时做好反馈；教师和家长要督促学生回家后主动完成剩余书面作业，个别学生经努力仍完不成书面作业的，也应按时就寝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压减考试次数，不得按考试结果分班排座位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在完善招考制度改革方面，《实施方案》要求，认真落实义务教育学校免试就近入学全覆盖，严格坚持“公民同招”，坚决遏制“择校热”、掐尖招生等问题。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《实施方案》明确，要严格压减考试次数，小学一、二年级不进行纸笔考试，义务教育其他年级由学校每学期组织一次期末考试，初中年级从不同学科的实际出发，可适当安排一次期中考试。科学运用考试结果，考试成绩呈现实行等级制，严禁公布学生成绩和排名，不得按考试结果给学生调整分班、排座位、“贴标签”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加强教育质量监测，完善“一校一案”课后服务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教学质量谁来评价？《实施方案》提出，建立以发展素质教育为导向的质量评价体系，在中小学探索绿色评价、增值评价，完善学习过程评价与考试结果评价有机结合的学业考评制度，严禁下达升学指标或片面以升学率评价学校和教师。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孩子不上课外辅导班，课后服务内容如何？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《实施方案》提出，学校应提供“菜单式”课后服务项目和内容，供学生和家长自愿选择，不断完善“一校一案”课后服务实施方案。学校要充分用好课后服务时间，指导学生认真完成作业；优化课后服务质量，分层分类开展学生学习辅导，对学习有困难的学生进行补习辅导与答疑，为学有余力的学生拓展学习空间，更好地满足不同学生学习发展需求；</w:t>
      </w:r>
    </w:p>
    <w:p w:rsidR="002F5F1C" w:rsidRDefault="002F5F1C" w:rsidP="002F5F1C">
      <w:pPr>
        <w:ind w:firstLineChars="200" w:firstLine="420"/>
        <w:jc w:val="left"/>
      </w:pPr>
      <w:r>
        <w:rPr>
          <w:rFonts w:hint="eastAsia"/>
        </w:rPr>
        <w:t>《实施方案》明确，推行课后服务“</w:t>
      </w:r>
      <w:r>
        <w:t>5</w:t>
      </w:r>
      <w:r>
        <w:t>＋</w:t>
      </w:r>
      <w:r>
        <w:t>2”</w:t>
      </w:r>
      <w:r>
        <w:t>模式，结束时间与当地正常下班时间相衔接，学校要为有特殊需要的学生提供延时托管服务。初中学校工作日晚上可开设自习班。学校根据课后服务开展情况，可统筹安排教师实行</w:t>
      </w:r>
      <w:r>
        <w:t>“</w:t>
      </w:r>
      <w:r>
        <w:t>弹性上下班制</w:t>
      </w:r>
      <w:r>
        <w:t>”</w:t>
      </w:r>
      <w:r>
        <w:t>等方式，保障教师学习、备课时间及休息权利，切实减轻教师工作负担。</w:t>
      </w:r>
    </w:p>
    <w:p w:rsidR="002F5F1C" w:rsidRDefault="002F5F1C" w:rsidP="002F5F1C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按照《实施方案》，经过四个阶段的推进实施，到</w:t>
      </w:r>
      <w:r>
        <w:t>2023</w:t>
      </w:r>
      <w:r>
        <w:t>年</w:t>
      </w:r>
      <w:r>
        <w:t>1</w:t>
      </w:r>
      <w:r>
        <w:t>月以后，洛阳将形成提升义务教育学校教育教学质量的长效机制，扩大优质教育资源覆盖面，构建良好的教育生态，促进中小学生全面成长。</w:t>
      </w:r>
    </w:p>
    <w:p w:rsidR="002F5F1C" w:rsidRDefault="002F5F1C" w:rsidP="002F5F1C">
      <w:pPr>
        <w:ind w:firstLineChars="200" w:firstLine="420"/>
        <w:jc w:val="right"/>
      </w:pPr>
      <w:r w:rsidRPr="003A565A">
        <w:rPr>
          <w:rFonts w:hint="eastAsia"/>
        </w:rPr>
        <w:t>腾讯网</w:t>
      </w:r>
      <w:r>
        <w:rPr>
          <w:rFonts w:hint="eastAsia"/>
        </w:rPr>
        <w:t>2022-2-23</w:t>
      </w:r>
    </w:p>
    <w:p w:rsidR="002F5F1C" w:rsidRDefault="002F5F1C" w:rsidP="00BE1B16">
      <w:pPr>
        <w:sectPr w:rsidR="002F5F1C" w:rsidSect="00BE1B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87E56" w:rsidRDefault="00287E56"/>
    <w:sectPr w:rsidR="00287E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5F1C"/>
    <w:rsid w:val="00287E56"/>
    <w:rsid w:val="002F5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F5F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F5F1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1251</Characters>
  <Application>Microsoft Office Word</Application>
  <DocSecurity>0</DocSecurity>
  <Lines>10</Lines>
  <Paragraphs>2</Paragraphs>
  <ScaleCrop>false</ScaleCrop>
  <Company>Win10NeT.COM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2022-06-15T06:57:00Z</dcterms:created>
</cp:coreProperties>
</file>