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4C" w:rsidRDefault="0042344C" w:rsidP="00B37955">
      <w:pPr>
        <w:pStyle w:val="1"/>
        <w:rPr>
          <w:rFonts w:hint="eastAsia"/>
        </w:rPr>
      </w:pPr>
      <w:r w:rsidRPr="00B37955">
        <w:rPr>
          <w:rFonts w:hint="eastAsia"/>
        </w:rPr>
        <w:t>两岸企业家共话信息产业愿景</w:t>
      </w:r>
      <w:r w:rsidRPr="00B37955">
        <w:t xml:space="preserve"> 5G智能手机或明年上半年面市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昨日，两岸信息产业合作推进小组陆方召集人刘利华，台方召集人、鸿海集团总经理郭台强莅临专题论坛现场，聆听两岸企业家关于</w:t>
      </w:r>
      <w:r>
        <w:t>5G</w:t>
      </w:r>
      <w:r>
        <w:t>应用、智慧城市、工业互联网、人才培育等方面分享与合作机会。来自两岸的企业家纷纷表示，未来两岸在</w:t>
      </w:r>
      <w:r>
        <w:t>5G</w:t>
      </w:r>
      <w:r>
        <w:t>应用、智慧城市、工业互联网等领域有长足的发展空间。有业者预计，</w:t>
      </w:r>
      <w:r>
        <w:t>5G</w:t>
      </w:r>
      <w:r>
        <w:t>智能手机或于明年上半年面市。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关于</w:t>
      </w:r>
      <w:r>
        <w:t>5G</w:t>
      </w:r>
      <w:r>
        <w:t>应用明年上半年</w:t>
      </w:r>
      <w:r>
        <w:t>5G</w:t>
      </w:r>
      <w:r>
        <w:t>手机或上市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记者：对于两岸老百姓来说，大家很关心的</w:t>
      </w:r>
      <w:r>
        <w:t>5G</w:t>
      </w:r>
      <w:r>
        <w:t>应用是什么？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吕学锦（中磊电子股份有限公司董事）：韩国的三家电信公司刚刚在</w:t>
      </w:r>
      <w:r>
        <w:t>12</w:t>
      </w:r>
      <w:r>
        <w:t>月</w:t>
      </w:r>
      <w:r>
        <w:t>1</w:t>
      </w:r>
      <w:r>
        <w:t>日宣布</w:t>
      </w:r>
      <w:r>
        <w:t>5G</w:t>
      </w:r>
      <w:r>
        <w:t>商用，</w:t>
      </w:r>
      <w:r>
        <w:t>LG</w:t>
      </w:r>
      <w:r>
        <w:t>更是宣称已建成</w:t>
      </w:r>
      <w:r>
        <w:t>4000</w:t>
      </w:r>
      <w:r>
        <w:t>万个基站。我预计，最迟明年上半年我们自己的</w:t>
      </w:r>
      <w:r>
        <w:t>5G</w:t>
      </w:r>
      <w:r>
        <w:t>智能手机就可以上市。不过，</w:t>
      </w:r>
      <w:r>
        <w:t>5G</w:t>
      </w:r>
      <w:r>
        <w:t>的愿景全面实施尚需十年功，这需要各行各业的广泛参与。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刘光毅（中国移动研究院无线与终端技术研究所总工程师）：今年</w:t>
      </w:r>
      <w:r>
        <w:t>6</w:t>
      </w:r>
      <w:r>
        <w:t>月</w:t>
      </w:r>
      <w:r>
        <w:t>5G</w:t>
      </w:r>
      <w:r>
        <w:t>第一版标准完成后，</w:t>
      </w:r>
      <w:r>
        <w:t>5G</w:t>
      </w:r>
      <w:r>
        <w:t>发展步入新阶段。未来，通讯公司将提供各种差异化的行业服务，</w:t>
      </w:r>
      <w:r>
        <w:t>5G</w:t>
      </w:r>
      <w:r>
        <w:t>＋</w:t>
      </w:r>
      <w:r>
        <w:t>8K</w:t>
      </w:r>
      <w:r>
        <w:t>的超清视频、</w:t>
      </w:r>
      <w:r>
        <w:t>5G</w:t>
      </w:r>
      <w:r>
        <w:t>＋智能驾驶、</w:t>
      </w:r>
      <w:r>
        <w:t>5G</w:t>
      </w:r>
      <w:r>
        <w:t>＋智能电网、</w:t>
      </w:r>
      <w:r>
        <w:t>5G</w:t>
      </w:r>
      <w:r>
        <w:t>＋智慧工厂等，可以说，网络切片是</w:t>
      </w:r>
      <w:r>
        <w:t>5G</w:t>
      </w:r>
      <w:r>
        <w:t>的灵魂。</w:t>
      </w:r>
      <w:r>
        <w:t>2019</w:t>
      </w:r>
      <w:r>
        <w:t>年将推出首批</w:t>
      </w:r>
      <w:r>
        <w:t>5G</w:t>
      </w:r>
      <w:r>
        <w:t>商用终端。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关于智慧城市让数据来监测城市运转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记者：</w:t>
      </w:r>
      <w:r>
        <w:t>5G</w:t>
      </w:r>
      <w:r>
        <w:t>在智慧城市建设方面有什么新的应用？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叶耀中（光宝科技股份有限公司总经理）：到</w:t>
      </w:r>
      <w:r>
        <w:t>2050</w:t>
      </w:r>
      <w:r>
        <w:t>年，全球</w:t>
      </w:r>
      <w:r>
        <w:t>70%</w:t>
      </w:r>
      <w:r>
        <w:t>的人口将居住在城市，这将考验城市的承载力。未来，智能交通、水质监测、空气质量监测等，都离不开</w:t>
      </w:r>
      <w:r>
        <w:t>5G</w:t>
      </w:r>
      <w:r>
        <w:t>应用。不过，每个城市有不同的痛点，所以光宝科技要打造的是基础平台。城市的路灯是智慧城市中最佳的服务载体，我们把城市的所有路灯都连接起来，比如在江苏盐城的</w:t>
      </w:r>
      <w:r>
        <w:t>14</w:t>
      </w:r>
      <w:r>
        <w:t>万盏路灯连起来形成智慧路灯网，它可以监测洪水并预警，可以检测盗窃、监控偷盗、检查路面坑洞等。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林乐怡（华硕云端智慧应用事业处专案处长）：</w:t>
      </w:r>
      <w:r>
        <w:t>5G</w:t>
      </w:r>
      <w:r>
        <w:t>在智慧方面应用广泛，譬如，监控空气的质量，收集一个城市</w:t>
      </w:r>
      <w:r>
        <w:t>PM2.5</w:t>
      </w:r>
      <w:r>
        <w:t>的数据并公布出来，让市民能够了解空气质量怎样，能不能出去运动，小朋友要不要去户外上课等。我们发现一件有趣的事情，在各个领域做垂直应用要做好每一类数据的收集和分析，就要用到各种各样的装置，并把所有数据都累计到单一平台上，让各个应用厂商都能找到他们想要的数据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再比如，把智慧门锁安装在教室里，放上温度感测器，将冷气、电风扇联动在一起，把整个物联装置联动起来，老师到教室就可以一键打开。目前，在台湾彰化、台北有一些学校已经这么做了。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关于工业互联中小企业“上云”是当务之急</w:t>
      </w:r>
    </w:p>
    <w:p w:rsidR="0042344C" w:rsidRDefault="0042344C" w:rsidP="0042344C">
      <w:pPr>
        <w:ind w:firstLineChars="200" w:firstLine="420"/>
      </w:pPr>
      <w:r>
        <w:rPr>
          <w:rFonts w:hint="eastAsia"/>
        </w:rPr>
        <w:t>记者：工业互联网将给两岸中小企业带来什么样的变化？</w:t>
      </w:r>
    </w:p>
    <w:p w:rsidR="0042344C" w:rsidRDefault="0042344C" w:rsidP="0042344C">
      <w:pPr>
        <w:ind w:firstLineChars="200" w:firstLine="420"/>
        <w:rPr>
          <w:rFonts w:hint="eastAsia"/>
        </w:rPr>
      </w:pPr>
      <w:r>
        <w:rPr>
          <w:rFonts w:hint="eastAsia"/>
        </w:rPr>
        <w:t>续合元（中国信息通信研究院副总工程师）：工业互联网的创新体现在智能化生产、网络化协调、个性化定制和服务化延伸等方面。比如，上海商飞建立全球网络化协同研发平台，让</w:t>
      </w:r>
      <w:r>
        <w:t>C919</w:t>
      </w:r>
      <w:r>
        <w:t>飞机研发周期缩短了</w:t>
      </w:r>
      <w:r>
        <w:t>20%</w:t>
      </w:r>
      <w:r>
        <w:t>，生产效率提高</w:t>
      </w:r>
      <w:r>
        <w:t>30%</w:t>
      </w:r>
      <w:r>
        <w:t>，制造成本降低</w:t>
      </w:r>
      <w:r>
        <w:t>20%</w:t>
      </w:r>
      <w:r>
        <w:t>，能源消耗减少</w:t>
      </w:r>
      <w:r>
        <w:t>10%</w:t>
      </w:r>
      <w:r>
        <w:t>，制造质量问题发生率降低</w:t>
      </w:r>
      <w:r>
        <w:t>25%</w:t>
      </w:r>
      <w:r>
        <w:t>。定制化则主要应用在家电、服装和家具等行业。对于很多中小企业来说，目前的主要需求是</w:t>
      </w:r>
      <w:r>
        <w:t>“</w:t>
      </w:r>
      <w:r>
        <w:t>上云</w:t>
      </w:r>
      <w:r>
        <w:t>”</w:t>
      </w:r>
      <w:r>
        <w:t>，解决基础设施问题。</w:t>
      </w:r>
    </w:p>
    <w:p w:rsidR="0042344C" w:rsidRDefault="0042344C" w:rsidP="00B37955">
      <w:pPr>
        <w:ind w:firstLine="420"/>
        <w:jc w:val="right"/>
        <w:rPr>
          <w:rFonts w:hint="eastAsia"/>
        </w:rPr>
      </w:pPr>
      <w:r w:rsidRPr="00B37955">
        <w:rPr>
          <w:rFonts w:hint="eastAsia"/>
        </w:rPr>
        <w:t>台海网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2018-12-5</w:t>
        </w:r>
      </w:smartTag>
    </w:p>
    <w:p w:rsidR="0042344C" w:rsidRDefault="0042344C" w:rsidP="00C97083">
      <w:pPr>
        <w:sectPr w:rsidR="0042344C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1B93" w:rsidRDefault="00D41B93"/>
    <w:sectPr w:rsidR="00D41B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344C"/>
    <w:rsid w:val="0042344C"/>
    <w:rsid w:val="00D41B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234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234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