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FFA" w:rsidRDefault="00A22FFA" w:rsidP="00416102">
      <w:pPr>
        <w:pStyle w:val="1"/>
        <w:rPr>
          <w:rFonts w:hint="eastAsia"/>
        </w:rPr>
      </w:pPr>
      <w:r w:rsidRPr="00416102">
        <w:rPr>
          <w:rFonts w:hint="eastAsia"/>
        </w:rPr>
        <w:t>两岸企业家峰会为何热议</w:t>
      </w:r>
      <w:r w:rsidRPr="00416102">
        <w:t>31条？</w:t>
      </w:r>
    </w:p>
    <w:p w:rsidR="00A22FFA" w:rsidRDefault="00A22FFA" w:rsidP="00A22FFA">
      <w:pPr>
        <w:ind w:firstLineChars="200" w:firstLine="420"/>
      </w:pPr>
      <w:r>
        <w:t>2018</w:t>
      </w:r>
      <w:r>
        <w:t>两岸企业家峰会年会</w:t>
      </w:r>
      <w:smartTag w:uri="urn:schemas-microsoft-com:office:smarttags" w:element="chsdate">
        <w:smartTagPr>
          <w:attr w:name="Year" w:val="2018"/>
          <w:attr w:name="Month" w:val="12"/>
          <w:attr w:name="Day" w:val="4"/>
          <w:attr w:name="IsLunarDate" w:val="False"/>
          <w:attr w:name="IsROCDate" w:val="False"/>
        </w:smartTagPr>
        <w:r>
          <w:t>12</w:t>
        </w:r>
        <w:r>
          <w:t>月</w:t>
        </w:r>
        <w:r>
          <w:t>4</w:t>
        </w:r>
        <w:r>
          <w:t>日</w:t>
        </w:r>
      </w:smartTag>
      <w:r>
        <w:t>在厦门开幕，并于当日下午举行以</w:t>
      </w:r>
      <w:r>
        <w:t>“</w:t>
      </w:r>
      <w:r>
        <w:t>携手应对挑战，共创互利商机</w:t>
      </w:r>
      <w:r>
        <w:t>”</w:t>
      </w:r>
      <w:r>
        <w:t>为主题的综合合作交流推动小组专题论坛。小组就贸易战对两岸合作的影响，</w:t>
      </w:r>
      <w:r>
        <w:t>“</w:t>
      </w:r>
      <w:r>
        <w:t>一带一路</w:t>
      </w:r>
      <w:r>
        <w:t>”</w:t>
      </w:r>
      <w:r>
        <w:t>和新商机，特别是落实</w:t>
      </w:r>
      <w:r>
        <w:t>“31</w:t>
      </w:r>
      <w:r>
        <w:t>条措施</w:t>
      </w:r>
      <w:r>
        <w:t>”</w:t>
      </w:r>
      <w:r>
        <w:t>的议题深入交流。</w:t>
      </w:r>
    </w:p>
    <w:p w:rsidR="00A22FFA" w:rsidRDefault="00A22FFA" w:rsidP="00A22FFA">
      <w:pPr>
        <w:ind w:firstLineChars="200" w:firstLine="420"/>
      </w:pPr>
      <w:r>
        <w:rPr>
          <w:rFonts w:hint="eastAsia"/>
        </w:rPr>
        <w:t>与会者和两岸企业家纷纷表示，</w:t>
      </w:r>
      <w:r>
        <w:t>31</w:t>
      </w:r>
      <w:r>
        <w:t>条措施出台后受到台湾民众的热烈欢迎，为台商和台胞提供了很多便利，并就进一步落实</w:t>
      </w:r>
      <w:r>
        <w:t>31</w:t>
      </w:r>
      <w:r>
        <w:t>条提出具体建议。</w:t>
      </w:r>
    </w:p>
    <w:p w:rsidR="00A22FFA" w:rsidRDefault="00A22FFA" w:rsidP="00A22FFA">
      <w:pPr>
        <w:ind w:firstLineChars="200" w:firstLine="420"/>
      </w:pPr>
      <w:r>
        <w:rPr>
          <w:rFonts w:hint="eastAsia"/>
        </w:rPr>
        <w:t>综合合作小组台方召集人许胜雄表示，经过同陆方的协商，专题论坛确定了三个主要关注的方向：针对当前严峻的国际情况形势，我们如何携手降低对双方企业的冲击；如何进一步深化、优化“</w:t>
      </w:r>
      <w:r>
        <w:t>31</w:t>
      </w:r>
      <w:r>
        <w:t>条措施</w:t>
      </w:r>
      <w:r>
        <w:t>”</w:t>
      </w:r>
      <w:r>
        <w:t>，让企业感受得到；希望建立有利于台资企业争取</w:t>
      </w:r>
      <w:r>
        <w:t>“</w:t>
      </w:r>
      <w:r>
        <w:t>一带一路</w:t>
      </w:r>
      <w:r>
        <w:t>”</w:t>
      </w:r>
      <w:r>
        <w:t>商机的条件。他希望，与会者能够积极建言，互相分享经验。</w:t>
      </w:r>
    </w:p>
    <w:p w:rsidR="00A22FFA" w:rsidRDefault="00A22FFA" w:rsidP="00A22FFA">
      <w:pPr>
        <w:ind w:firstLineChars="200" w:firstLine="420"/>
      </w:pPr>
      <w:r>
        <w:rPr>
          <w:rFonts w:hint="eastAsia"/>
        </w:rPr>
        <w:t>综合合作小组陆方召集人徐宪平介绍，综合合作小组成立以来，陆方和台方前后有六次通过电话、网络、见面的沟通和磋商。当前两岸经贸合作在众多挑战和困难中前行，深度和广度在不断扩大，民意基础在不断夯实。台湾一直保持着大陆主要投资来源地的地位，台湾民众赴大陆的人数也不断上升，民间交流逐渐成为社会交流的主旋律。今年是大陆改革开放</w:t>
      </w:r>
      <w:r>
        <w:t>40</w:t>
      </w:r>
      <w:r>
        <w:t>周年，大陆拥有庞大的市场规模和中等收入群体，大陆的消费的拓展和消费的升级有巨大的潜力，可以继续为两岸的合作提供更好的支持和服务。</w:t>
      </w:r>
    </w:p>
    <w:p w:rsidR="00A22FFA" w:rsidRDefault="00A22FFA" w:rsidP="00A22FFA">
      <w:pPr>
        <w:ind w:firstLineChars="200" w:firstLine="420"/>
      </w:pPr>
      <w:r>
        <w:rPr>
          <w:rFonts w:hint="eastAsia"/>
        </w:rPr>
        <w:t>综合合作小组台方副召集人郭山辉表示，两岸共享大陆进一步开放后迎来的发展机遇，充分体现了两岸一家亲。今年</w:t>
      </w:r>
      <w:r>
        <w:t>31</w:t>
      </w:r>
      <w:r>
        <w:t>条出台后，受到两岸民众热烈欢迎，快速在全国落地生根，涵盖的领域前所未有，为台商把握新机遇减少了很多阻碍。</w:t>
      </w:r>
    </w:p>
    <w:p w:rsidR="00A22FFA" w:rsidRDefault="00A22FFA" w:rsidP="00A22FFA">
      <w:pPr>
        <w:ind w:firstLineChars="200" w:firstLine="420"/>
      </w:pPr>
      <w:r>
        <w:rPr>
          <w:rFonts w:hint="eastAsia"/>
        </w:rPr>
        <w:t>福建省台港澳办副主任钟志刚介绍了福建省在落实“</w:t>
      </w:r>
      <w:r>
        <w:t>31</w:t>
      </w:r>
      <w:r>
        <w:t>条</w:t>
      </w:r>
      <w:r>
        <w:t>”</w:t>
      </w:r>
      <w:r>
        <w:t>时的具体措施。钟志刚表示，福建省针对</w:t>
      </w:r>
      <w:r>
        <w:t>31</w:t>
      </w:r>
      <w:r>
        <w:t>条惠台措施，制定了</w:t>
      </w:r>
      <w:r>
        <w:t>“66</w:t>
      </w:r>
      <w:r>
        <w:t>条实施意见</w:t>
      </w:r>
      <w:r>
        <w:t>”</w:t>
      </w:r>
      <w:r>
        <w:t>，其特色亮点包括，政策制定力求快人一步、先行先试、具体实在和精准管用。为了能够更好的落实措施，福建省还成立促进闽台经济文化交流合作协调机制，做好政策辅导解读工作，推动建立台商台胞社会监督机制，建立政策落实工作台账。他表示，政策创新之路没有终点，福建省服务台企台胞的努力永远在路上。</w:t>
      </w:r>
    </w:p>
    <w:p w:rsidR="00A22FFA" w:rsidRDefault="00A22FFA" w:rsidP="00A22FFA">
      <w:pPr>
        <w:ind w:firstLineChars="200" w:firstLine="420"/>
      </w:pPr>
      <w:r>
        <w:rPr>
          <w:rFonts w:hint="eastAsia"/>
        </w:rPr>
        <w:t>台湾同胞投资企业联谊会常务副会长翟所领谈及</w:t>
      </w:r>
      <w:r>
        <w:t>31</w:t>
      </w:r>
      <w:r>
        <w:t>条措施的感受表示，</w:t>
      </w:r>
      <w:r>
        <w:t>31</w:t>
      </w:r>
      <w:r>
        <w:t>条措施为台胞台商争取国民待遇，至今已施行九个多月，给台胞带来许多求学、就业创业、生活上的便利及企业经营上的支援。</w:t>
      </w:r>
      <w:r>
        <w:t>“</w:t>
      </w:r>
      <w:r>
        <w:t>九二共识</w:t>
      </w:r>
      <w:r>
        <w:t>”</w:t>
      </w:r>
      <w:r>
        <w:t>是</w:t>
      </w:r>
      <w:r>
        <w:t>31</w:t>
      </w:r>
      <w:r>
        <w:t>条措施实施的前提，</w:t>
      </w:r>
      <w:r>
        <w:t>31</w:t>
      </w:r>
      <w:r>
        <w:t>条措施的实施也巩固了</w:t>
      </w:r>
      <w:r>
        <w:t>“</w:t>
      </w:r>
      <w:r>
        <w:t>九二共识</w:t>
      </w:r>
      <w:r>
        <w:t>”</w:t>
      </w:r>
      <w:r>
        <w:t>，相辅相成。希望透过</w:t>
      </w:r>
      <w:r>
        <w:t>31</w:t>
      </w:r>
      <w:r>
        <w:t>条和</w:t>
      </w:r>
      <w:r>
        <w:t>“</w:t>
      </w:r>
      <w:r>
        <w:t>九二共识</w:t>
      </w:r>
      <w:r>
        <w:t>”</w:t>
      </w:r>
      <w:r>
        <w:t>，两岸能够进一步携手，走到兄弟齐心，其利断金。</w:t>
      </w:r>
    </w:p>
    <w:p w:rsidR="00A22FFA" w:rsidRDefault="00A22FFA" w:rsidP="00A22FFA">
      <w:pPr>
        <w:ind w:firstLineChars="200" w:firstLine="420"/>
        <w:rPr>
          <w:rFonts w:hint="eastAsia"/>
        </w:rPr>
      </w:pPr>
      <w:r>
        <w:rPr>
          <w:rFonts w:hint="eastAsia"/>
        </w:rPr>
        <w:t>同时，翟所领通过与在大陆台商交流，提出了有关台企采购政府标的、台商母公司资质、地价优惠、两岸宗教交流、台湾医师就业辅导等具体的建议。</w:t>
      </w:r>
    </w:p>
    <w:p w:rsidR="00A22FFA" w:rsidRDefault="00A22FFA" w:rsidP="00416102">
      <w:pPr>
        <w:ind w:firstLine="420"/>
        <w:jc w:val="right"/>
        <w:rPr>
          <w:rFonts w:hint="eastAsia"/>
        </w:rPr>
      </w:pPr>
      <w:r w:rsidRPr="00416102">
        <w:rPr>
          <w:rFonts w:hint="eastAsia"/>
        </w:rPr>
        <w:t>中评社</w:t>
      </w:r>
      <w:smartTag w:uri="urn:schemas-microsoft-com:office:smarttags" w:element="chsdate">
        <w:smartTagPr>
          <w:attr w:name="Year" w:val="2018"/>
          <w:attr w:name="Month" w:val="12"/>
          <w:attr w:name="Day" w:val="6"/>
          <w:attr w:name="IsLunarDate" w:val="False"/>
          <w:attr w:name="IsROCDate" w:val="False"/>
        </w:smartTagPr>
        <w:r>
          <w:rPr>
            <w:rFonts w:hint="eastAsia"/>
          </w:rPr>
          <w:t>2018-12-6</w:t>
        </w:r>
      </w:smartTag>
    </w:p>
    <w:p w:rsidR="00A22FFA" w:rsidRDefault="00A22FFA" w:rsidP="00C97083">
      <w:pPr>
        <w:sectPr w:rsidR="00A22FFA" w:rsidSect="00C970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832B8" w:rsidRDefault="006832B8"/>
    <w:sectPr w:rsidR="006832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2FFA"/>
    <w:rsid w:val="006832B8"/>
    <w:rsid w:val="00A22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22F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22F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