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CC3" w:rsidRDefault="00F87CC3" w:rsidP="002A1267">
      <w:pPr>
        <w:pStyle w:val="1"/>
        <w:rPr>
          <w:rFonts w:hint="eastAsia"/>
        </w:rPr>
      </w:pPr>
      <w:r w:rsidRPr="002A1267">
        <w:rPr>
          <w:rFonts w:hint="eastAsia"/>
        </w:rPr>
        <w:t>川港澳合作周</w:t>
      </w:r>
      <w:r w:rsidRPr="002A1267">
        <w:t>|推进文化开放 共建美好眉山</w:t>
      </w:r>
    </w:p>
    <w:p w:rsidR="00F87CC3" w:rsidRDefault="00F87CC3" w:rsidP="00F87CC3">
      <w:pPr>
        <w:ind w:firstLineChars="200" w:firstLine="420"/>
      </w:pPr>
      <w:smartTag w:uri="urn:schemas-microsoft-com:office:smarttags" w:element="chsdate">
        <w:smartTagPr>
          <w:attr w:name="IsROCDate" w:val="False"/>
          <w:attr w:name="IsLunarDate" w:val="False"/>
          <w:attr w:name="Day" w:val="28"/>
          <w:attr w:name="Month" w:val="9"/>
          <w:attr w:name="Year" w:val="2018"/>
        </w:smartTagPr>
        <w:r>
          <w:t>9</w:t>
        </w:r>
        <w:r>
          <w:t>月</w:t>
        </w:r>
        <w:r>
          <w:t>28</w:t>
        </w:r>
        <w:r>
          <w:t>日</w:t>
        </w:r>
      </w:smartTag>
      <w:r>
        <w:t>—</w:t>
      </w:r>
      <w:smartTag w:uri="urn:schemas-microsoft-com:office:smarttags" w:element="chsdate">
        <w:smartTagPr>
          <w:attr w:name="IsROCDate" w:val="False"/>
          <w:attr w:name="IsLunarDate" w:val="False"/>
          <w:attr w:name="Day" w:val="3"/>
          <w:attr w:name="Month" w:val="10"/>
          <w:attr w:name="Year" w:val="2018"/>
        </w:smartTagPr>
        <w:r>
          <w:t>10</w:t>
        </w:r>
        <w:r>
          <w:t>月</w:t>
        </w:r>
        <w:r>
          <w:t>3</w:t>
        </w:r>
        <w:r>
          <w:t>日</w:t>
        </w:r>
      </w:smartTag>
      <w:r>
        <w:t>，</w:t>
      </w:r>
      <w:r>
        <w:t>2018</w:t>
      </w:r>
      <w:r>
        <w:t>眉山东坡文化国际学术高峰论坛暨四川音乐周活动将在眉山举行。各界人士将围绕</w:t>
      </w:r>
      <w:r>
        <w:t>“</w:t>
      </w:r>
      <w:r>
        <w:t>东坡文化与新时代的开放合作</w:t>
      </w:r>
      <w:r>
        <w:t>”</w:t>
      </w:r>
      <w:r>
        <w:t>，以</w:t>
      </w:r>
      <w:r>
        <w:t>“</w:t>
      </w:r>
      <w:r>
        <w:t>东坡文化</w:t>
      </w:r>
      <w:r>
        <w:t>+”</w:t>
      </w:r>
      <w:r>
        <w:t>为理念，以音乐艺术为媒介，突出国际性、开放性和学术性，深挖东坡精神和东坡文化的新时期价值。</w:t>
      </w:r>
    </w:p>
    <w:p w:rsidR="00F87CC3" w:rsidRDefault="00F87CC3" w:rsidP="00F87CC3">
      <w:pPr>
        <w:ind w:firstLineChars="200" w:firstLine="420"/>
      </w:pPr>
      <w:r>
        <w:rPr>
          <w:rFonts w:hint="eastAsia"/>
        </w:rPr>
        <w:t>省委十一届三次全会对加快建设文化强省作出安排部署，赋予了眉山建设“环成都经济圈开放发展示范市”的全新定位，文化开放合作、创新发展，是开放发展的题中之意。如何在全市开放发展大格局中发挥文化优势？　　在“润物无声”中，眉山不断打造“软”文化的“硬”实力，为建设繁荣富裕美好眉山提供了有力的思想保证、精神力量、道德滋养和文化支撑。□明泉丽霞</w:t>
      </w:r>
      <w:r>
        <w:t>(</w:t>
      </w:r>
      <w:r>
        <w:t>图片由眉山市委外宣办提供</w:t>
      </w:r>
      <w:r>
        <w:t>)</w:t>
      </w:r>
      <w:r>
        <w:t>内做</w:t>
      </w:r>
      <w:r>
        <w:t>“</w:t>
      </w:r>
      <w:r>
        <w:t>加法</w:t>
      </w:r>
      <w:r>
        <w:t xml:space="preserve">” </w:t>
      </w:r>
      <w:r>
        <w:t>打造一座厚重东坡文化城翘脊飞檐，红柱花窗，华灯绽放时流光溢彩。</w:t>
      </w:r>
    </w:p>
    <w:p w:rsidR="00F87CC3" w:rsidRDefault="00F87CC3" w:rsidP="00F87CC3">
      <w:pPr>
        <w:ind w:firstLineChars="200" w:firstLine="420"/>
      </w:pPr>
      <w:r>
        <w:rPr>
          <w:rFonts w:hint="eastAsia"/>
        </w:rPr>
        <w:t>从成乐高速出口古城门楼进眉山，独具中华古典建筑气质的斗拱灯相伴而行，东坡文化的历史荣光与现代城市的朝气完美融合。</w:t>
      </w:r>
    </w:p>
    <w:p w:rsidR="00F87CC3" w:rsidRDefault="00F87CC3" w:rsidP="00F87CC3">
      <w:pPr>
        <w:ind w:firstLineChars="200" w:firstLine="420"/>
      </w:pPr>
      <w:r>
        <w:rPr>
          <w:rFonts w:hint="eastAsia"/>
        </w:rPr>
        <w:t>传承东坡文化，眉山首先在城市规划上做“加法”。按照“产城一体、文城一体、景城一体”思路，眉山编制了《东坡文化布局总体规划》等</w:t>
      </w:r>
      <w:r>
        <w:t>11</w:t>
      </w:r>
      <w:r>
        <w:t>个城市规划文件，绘制具有浓郁东坡文化特色的城市发展蓝图。</w:t>
      </w:r>
    </w:p>
    <w:p w:rsidR="00F87CC3" w:rsidRDefault="00F87CC3" w:rsidP="00F87CC3">
      <w:pPr>
        <w:ind w:firstLineChars="200" w:firstLine="420"/>
      </w:pPr>
      <w:r>
        <w:rPr>
          <w:rFonts w:hint="eastAsia"/>
        </w:rPr>
        <w:t>古城门楼、古城墙、三苏祠等城市地标的重塑、恢复和维修，“两宋荣光”眉州大道、东坡宋城、眉州公馆和九巷十坊等城市文化街区的打造，东坡城市湿地公园、苏轼公园、苏辙公园、苏洵公园、苏母公园等靓丽景观的建成，进一步彰显了城市文化特色，提升了城市品位。</w:t>
      </w:r>
    </w:p>
    <w:p w:rsidR="00F87CC3" w:rsidRDefault="00F87CC3" w:rsidP="00F87CC3">
      <w:pPr>
        <w:ind w:firstLineChars="200" w:firstLine="420"/>
      </w:pPr>
      <w:r>
        <w:rPr>
          <w:rFonts w:hint="eastAsia"/>
        </w:rPr>
        <w:t>历史文化保护做好“加法”。目前，苏轼入选四川首批历史名人。眉山市委提出实施东坡文化传承创新的“七个一”等工程，大力推进文化名城建设。</w:t>
      </w:r>
    </w:p>
    <w:p w:rsidR="00F87CC3" w:rsidRDefault="00F87CC3" w:rsidP="00F87CC3">
      <w:pPr>
        <w:ind w:firstLineChars="200" w:firstLine="420"/>
      </w:pPr>
      <w:r>
        <w:rPr>
          <w:rFonts w:hint="eastAsia"/>
        </w:rPr>
        <w:t>眉山完成三苏祠建祠以来最大规模的古建维修和眉州古城墙北段维修保护工程，三苏祠灾后文物抢救保护工程被评为“第三届全国十佳优秀文物保护利用工程”，三苏祠入选“天府十大文化地标”。全市文物单位“国保”数量增至</w:t>
      </w:r>
      <w:r>
        <w:t>13</w:t>
      </w:r>
      <w:r>
        <w:t>处、</w:t>
      </w:r>
      <w:r>
        <w:t>“</w:t>
      </w:r>
      <w:r>
        <w:t>省保</w:t>
      </w:r>
      <w:r>
        <w:t>”</w:t>
      </w:r>
      <w:r>
        <w:t>达</w:t>
      </w:r>
      <w:r>
        <w:t>34</w:t>
      </w:r>
      <w:r>
        <w:t>处；全市</w:t>
      </w:r>
      <w:r>
        <w:t>“</w:t>
      </w:r>
      <w:r>
        <w:t>非遗</w:t>
      </w:r>
      <w:r>
        <w:t>”</w:t>
      </w:r>
      <w:r>
        <w:t>项目增至</w:t>
      </w:r>
      <w:r>
        <w:t>189</w:t>
      </w:r>
      <w:r>
        <w:t>个，青神竹编成功入选国家级非遗生产性保护基地，创建为国家级版权示范区，眉山市文物保护局被人力资源和社会保障部、国家文物局共同授予</w:t>
      </w:r>
      <w:r>
        <w:t>“</w:t>
      </w:r>
      <w:r>
        <w:t>全国文物系统先进集体</w:t>
      </w:r>
      <w:r>
        <w:t>”</w:t>
      </w:r>
      <w:r>
        <w:t>称号。</w:t>
      </w:r>
    </w:p>
    <w:p w:rsidR="00F87CC3" w:rsidRDefault="00F87CC3" w:rsidP="00F87CC3">
      <w:pPr>
        <w:ind w:firstLineChars="200" w:firstLine="420"/>
      </w:pPr>
      <w:r>
        <w:rPr>
          <w:rFonts w:hint="eastAsia"/>
        </w:rPr>
        <w:t>县域城市文化格局初显。东坡区建成了泡菜博物馆、泡菜风情街，彭山区建成了千亩滨江文化体育湿地公园，仁寿县中央水体公园、洪雅县“引青入城”工程中充分植入文化元素，丹棱县建成了大雅堂文化公园，青神县建成了江湾神木园、竹文化湿地公园，涌现出柳江、江口、高庙、高家等一批特色文化乡镇。</w:t>
      </w:r>
    </w:p>
    <w:p w:rsidR="00F87CC3" w:rsidRDefault="00F87CC3" w:rsidP="00F87CC3">
      <w:pPr>
        <w:ind w:firstLineChars="200" w:firstLine="420"/>
      </w:pPr>
      <w:r>
        <w:rPr>
          <w:rFonts w:hint="eastAsia"/>
        </w:rPr>
        <w:t>通过设立专项资金，眉山助力文化产业投资，文化产业增加值增长率进入全省第一方阵。引进中铁文旅、云南城投等战略投资者，合作开发黑龙滩、瓦屋山、彭祖山等自然文化遗迹。投资</w:t>
      </w:r>
      <w:r>
        <w:t>400</w:t>
      </w:r>
      <w:r>
        <w:t>亿元的中铁黑龙滩国际生态旅游度假区项目推进有力，七里坪景区康养项目在省内外产生广泛影响。成功引进投资</w:t>
      </w:r>
      <w:r>
        <w:t>1300</w:t>
      </w:r>
      <w:r>
        <w:t>亿元的恒大童世界和养生谷、</w:t>
      </w:r>
      <w:r>
        <w:t>800</w:t>
      </w:r>
      <w:r>
        <w:t>亿元的乐高乐园等项目，创下眉山建区设市以来文化旅游项目投资之最。外做</w:t>
      </w:r>
      <w:r>
        <w:t>“</w:t>
      </w:r>
      <w:r>
        <w:t>乘法</w:t>
      </w:r>
      <w:r>
        <w:t xml:space="preserve">” </w:t>
      </w:r>
      <w:r>
        <w:t>彰显深远文化影响力一场文化节会，可以沸腾一座城。今年</w:t>
      </w:r>
      <w:r>
        <w:t>4</w:t>
      </w:r>
      <w:r>
        <w:t>月，东坡故里眉山迎来了首个马拉松比赛。来自全球</w:t>
      </w:r>
      <w:r>
        <w:t>30</w:t>
      </w:r>
      <w:r>
        <w:t>个国家和地区的</w:t>
      </w:r>
      <w:r>
        <w:t>10000</w:t>
      </w:r>
      <w:r>
        <w:t>名选手在眉山开启了一场绿色</w:t>
      </w:r>
      <w:r>
        <w:t>“</w:t>
      </w:r>
      <w:r>
        <w:t>跑马</w:t>
      </w:r>
      <w:r>
        <w:t>”</w:t>
      </w:r>
      <w:r>
        <w:t>之旅。</w:t>
      </w:r>
    </w:p>
    <w:p w:rsidR="00F87CC3" w:rsidRDefault="00F87CC3" w:rsidP="00F87CC3">
      <w:pPr>
        <w:ind w:firstLineChars="200" w:firstLine="420"/>
      </w:pPr>
      <w:r>
        <w:rPr>
          <w:rFonts w:hint="eastAsia"/>
        </w:rPr>
        <w:t>去年以来，文化节会持续不断，高质量高水平举办第八届东坡文化节暨首届四川音乐周、第八届冰心散文奖颁奖活动、第九届中国泡菜博览会、“瓦屋山杯”中国国际友城青少年足球邀请赛、中国第九届竹文化节、“万科杯”眉山东坡国际半程马拉松赛等重大节会活动，全方位展示了“生态眉山、开放眉山、文明眉山、幸福眉山”的城市形象，有力提升了眉山城市美誉度和东坡文化影响力。</w:t>
      </w:r>
    </w:p>
    <w:p w:rsidR="00F87CC3" w:rsidRDefault="00F87CC3" w:rsidP="00F87CC3">
      <w:pPr>
        <w:ind w:firstLineChars="200" w:firstLine="420"/>
      </w:pPr>
      <w:r>
        <w:rPr>
          <w:rFonts w:hint="eastAsia"/>
        </w:rPr>
        <w:t>文化如何“走出去”？眉山实施东坡文化作品翻译工程，与国际知名出版商合作，将长篇历史小说《苏东坡》（徐棻著）翻译成多国文字出版，组织编撰出版并多语种翻译《苏轼诗词文赋</w:t>
      </w:r>
      <w:r>
        <w:t>100</w:t>
      </w:r>
      <w:r>
        <w:t>篇》普及读本。积极参与文化部</w:t>
      </w:r>
      <w:r>
        <w:t>“</w:t>
      </w:r>
      <w:r>
        <w:t>一带一路</w:t>
      </w:r>
      <w:r>
        <w:t>”</w:t>
      </w:r>
      <w:r>
        <w:t>文化发展行动计划，在国内外文化节庆、文物展览、旅游推介等活动中开设三苏文化旅游专场，加强与欧美、日韩、新加坡等国家和我国港澳台等地区的人文交流。</w:t>
      </w:r>
    </w:p>
    <w:p w:rsidR="00F87CC3" w:rsidRDefault="00F87CC3" w:rsidP="00F87CC3">
      <w:pPr>
        <w:ind w:firstLineChars="200" w:firstLine="420"/>
      </w:pPr>
      <w:r>
        <w:rPr>
          <w:rFonts w:hint="eastAsia"/>
        </w:rPr>
        <w:t>一分耕耘一分收获。目前，眉山文化品牌逐步形成。</w:t>
      </w:r>
    </w:p>
    <w:p w:rsidR="00F87CC3" w:rsidRDefault="00F87CC3" w:rsidP="00F87CC3">
      <w:pPr>
        <w:ind w:firstLineChars="200" w:firstLine="420"/>
      </w:pPr>
      <w:r>
        <w:rPr>
          <w:rFonts w:hint="eastAsia"/>
        </w:rPr>
        <w:t>眉山推出原创音乐舞台剧《竹韵天下》、方言音乐剧《抬工魂》等一批文艺精品，</w:t>
      </w:r>
      <w:r>
        <w:t>4</w:t>
      </w:r>
      <w:r>
        <w:t>件作品获省</w:t>
      </w:r>
      <w:r>
        <w:t>“</w:t>
      </w:r>
      <w:r>
        <w:t>五个一工程</w:t>
      </w:r>
      <w:r>
        <w:t>”</w:t>
      </w:r>
      <w:r>
        <w:t>奖，</w:t>
      </w:r>
      <w:r>
        <w:t>6</w:t>
      </w:r>
      <w:r>
        <w:t>件作品获巴蜀文艺奖，</w:t>
      </w:r>
      <w:r>
        <w:t>4</w:t>
      </w:r>
      <w:r>
        <w:t>件作品获四川省文华奖，</w:t>
      </w:r>
      <w:r>
        <w:t>20</w:t>
      </w:r>
      <w:r>
        <w:t>件作品获四川省群星奖，获奖总数进入全省前列。与四川人艺历经三年联合打造出品的话剧《苏东坡》全国巡演，成功申报国家艺术基金</w:t>
      </w:r>
      <w:r>
        <w:t>2018</w:t>
      </w:r>
      <w:r>
        <w:t>年舞台艺术创作项目。江口沉银遗址考古发掘作为目前国内规模最大的内水考古项目之一，被评为</w:t>
      </w:r>
      <w:r>
        <w:t>“2017</w:t>
      </w:r>
      <w:r>
        <w:t>年全国十大考古新发现</w:t>
      </w:r>
      <w:r>
        <w:t>”</w:t>
      </w:r>
      <w:r>
        <w:t>，考古文物在国家博物馆展出。联合国教科文组织授予三苏祠文化遗产保护荣誉证书。成功建成</w:t>
      </w:r>
      <w:r>
        <w:t>“</w:t>
      </w:r>
      <w:r>
        <w:t>中国散文之乡</w:t>
      </w:r>
      <w:r>
        <w:t>”</w:t>
      </w:r>
      <w:r>
        <w:t>、</w:t>
      </w:r>
      <w:r>
        <w:t>“</w:t>
      </w:r>
      <w:r>
        <w:t>中国民间文</w:t>
      </w:r>
      <w:r>
        <w:rPr>
          <w:rFonts w:hint="eastAsia"/>
        </w:rPr>
        <w:t>化艺术之乡”</w:t>
      </w:r>
      <w:r>
        <w:t>2</w:t>
      </w:r>
      <w:r>
        <w:t>个、</w:t>
      </w:r>
      <w:r>
        <w:t>“</w:t>
      </w:r>
      <w:r>
        <w:t>四川省民间文化艺术之乡</w:t>
      </w:r>
      <w:r>
        <w:t>”6</w:t>
      </w:r>
      <w:r>
        <w:t>个，贾平凹、舒婷、阿来等</w:t>
      </w:r>
      <w:r>
        <w:t>200</w:t>
      </w:r>
      <w:r>
        <w:t>多名全国著名作家、书画家、文学理论家等在眉山留下美文佳作。</w:t>
      </w:r>
    </w:p>
    <w:p w:rsidR="00F87CC3" w:rsidRDefault="00F87CC3" w:rsidP="00F87CC3">
      <w:pPr>
        <w:ind w:firstLineChars="200" w:firstLine="420"/>
      </w:pPr>
      <w:r>
        <w:rPr>
          <w:rFonts w:hint="eastAsia"/>
        </w:rPr>
        <w:t>文化影响力不断提升。眉山城市公共文明指数测评连续</w:t>
      </w:r>
      <w:r>
        <w:t>6</w:t>
      </w:r>
      <w:r>
        <w:t>年稳居全省前</w:t>
      </w:r>
      <w:r>
        <w:t>3</w:t>
      </w:r>
      <w:r>
        <w:t>位，成功创建国家园林城市和省级文明城市、卫生城市和全国社会治安综合治理先进市。第四届四川省文明城市创建综合排位全省第一，获全国文明城市创建提名。</w:t>
      </w:r>
    </w:p>
    <w:p w:rsidR="00F87CC3" w:rsidRDefault="00F87CC3" w:rsidP="00F87CC3">
      <w:pPr>
        <w:ind w:firstLineChars="200" w:firstLine="420"/>
      </w:pPr>
      <w:r>
        <w:rPr>
          <w:rFonts w:hint="eastAsia"/>
        </w:rPr>
        <w:t>文化滋养下的眉山目前涌现出志愿服务队伍</w:t>
      </w:r>
      <w:r>
        <w:t>1900</w:t>
      </w:r>
      <w:r>
        <w:t>余支，志愿者人数近</w:t>
      </w:r>
      <w:r>
        <w:t>29</w:t>
      </w:r>
      <w:r>
        <w:t>万人，开展志愿服务活动</w:t>
      </w:r>
      <w:r>
        <w:t>2</w:t>
      </w:r>
      <w:r>
        <w:t>万余次，涌现出李俊英等全国、全省优秀志愿者</w:t>
      </w:r>
      <w:r>
        <w:t>87</w:t>
      </w:r>
      <w:r>
        <w:t>名。李俊英家庭荣获</w:t>
      </w:r>
      <w:r>
        <w:t>“</w:t>
      </w:r>
      <w:r>
        <w:t>全国首届文明家庭</w:t>
      </w:r>
      <w:r>
        <w:t>”</w:t>
      </w:r>
      <w:r>
        <w:t>，黄惠鹂家庭入选</w:t>
      </w:r>
      <w:r>
        <w:t>“</w:t>
      </w:r>
      <w:r>
        <w:t>全国最美家庭</w:t>
      </w:r>
      <w:r>
        <w:t>”</w:t>
      </w:r>
      <w:r>
        <w:t>，李佳被评为全国十大</w:t>
      </w:r>
      <w:r>
        <w:t>“</w:t>
      </w:r>
      <w:r>
        <w:t>最美孝心少年</w:t>
      </w:r>
      <w:r>
        <w:t>”</w:t>
      </w:r>
      <w:r>
        <w:t>。近</w:t>
      </w:r>
      <w:r>
        <w:t>5</w:t>
      </w:r>
      <w:r>
        <w:t>年来，眉山已有</w:t>
      </w:r>
      <w:r>
        <w:t>7</w:t>
      </w:r>
      <w:r>
        <w:t>人被评为四川省道德模范，</w:t>
      </w:r>
      <w:r>
        <w:t>9</w:t>
      </w:r>
      <w:r>
        <w:t>人入选</w:t>
      </w:r>
      <w:r>
        <w:t>“</w:t>
      </w:r>
      <w:r>
        <w:t>中国好人</w:t>
      </w:r>
      <w:r>
        <w:t>”</w:t>
      </w:r>
      <w:r>
        <w:t>，</w:t>
      </w:r>
      <w:r>
        <w:t>29</w:t>
      </w:r>
      <w:r>
        <w:t>人入选</w:t>
      </w:r>
      <w:r>
        <w:t>“</w:t>
      </w:r>
      <w:r>
        <w:t>四川好人</w:t>
      </w:r>
      <w:r>
        <w:t>”</w:t>
      </w:r>
      <w:r>
        <w:t>。</w:t>
      </w:r>
    </w:p>
    <w:p w:rsidR="00F87CC3" w:rsidRDefault="00F87CC3" w:rsidP="00F87CC3">
      <w:pPr>
        <w:ind w:firstLineChars="200" w:firstLine="420"/>
      </w:pPr>
      <w:r>
        <w:rPr>
          <w:rFonts w:hint="eastAsia"/>
        </w:rPr>
        <w:t>眉山正以时不我待的责任感和使命感，举全市之力深入推进文化立市战略，传承发展优秀传统文化，全面提升眉山文化对外影响力。</w:t>
      </w:r>
    </w:p>
    <w:p w:rsidR="00F87CC3" w:rsidRDefault="00F87CC3" w:rsidP="00F87CC3">
      <w:pPr>
        <w:ind w:firstLineChars="200" w:firstLine="420"/>
        <w:rPr>
          <w:rFonts w:hint="eastAsia"/>
        </w:rPr>
      </w:pPr>
      <w:r>
        <w:rPr>
          <w:rFonts w:hint="eastAsia"/>
        </w:rPr>
        <w:t>百尺竿头更进一步。我们有理由相信：只要坚持世界眼光、国际标准、眉山特色，突出传统与现代、东方与西方、人文与自然相结合，眉山必将建设成为一座文化底蕴深厚、动感活力迸发、极具开放包容的魅力之城。</w:t>
      </w:r>
    </w:p>
    <w:p w:rsidR="00F87CC3" w:rsidRDefault="00F87CC3" w:rsidP="002A1267">
      <w:pPr>
        <w:jc w:val="right"/>
        <w:rPr>
          <w:rFonts w:hint="eastAsia"/>
        </w:rPr>
      </w:pPr>
      <w:r w:rsidRPr="002A1267">
        <w:t>凤凰网财经</w:t>
      </w:r>
      <w:smartTag w:uri="urn:schemas-microsoft-com:office:smarttags" w:element="chsdate">
        <w:smartTagPr>
          <w:attr w:name="IsROCDate" w:val="False"/>
          <w:attr w:name="IsLunarDate" w:val="False"/>
          <w:attr w:name="Day" w:val="2"/>
          <w:attr w:name="Month" w:val="11"/>
          <w:attr w:name="Year" w:val="2018"/>
        </w:smartTagPr>
        <w:r>
          <w:rPr>
            <w:rFonts w:hint="eastAsia"/>
          </w:rPr>
          <w:t>2018-11-2</w:t>
        </w:r>
      </w:smartTag>
    </w:p>
    <w:p w:rsidR="00F87CC3" w:rsidRDefault="00F87CC3" w:rsidP="008E5428">
      <w:pPr>
        <w:sectPr w:rsidR="00F87CC3" w:rsidSect="008E5428">
          <w:type w:val="continuous"/>
          <w:pgSz w:w="11906" w:h="16838" w:code="9"/>
          <w:pgMar w:top="1644" w:right="1236" w:bottom="1418" w:left="1814" w:header="851" w:footer="907" w:gutter="0"/>
          <w:pgNumType w:start="1"/>
          <w:cols w:space="425"/>
          <w:docGrid w:type="lines" w:linePitch="341" w:charSpace="2373"/>
        </w:sectPr>
      </w:pPr>
    </w:p>
    <w:p w:rsidR="00097237" w:rsidRDefault="00097237"/>
    <w:sectPr w:rsidR="000972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7CC3"/>
    <w:rsid w:val="00097237"/>
    <w:rsid w:val="00F87C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87CC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87CC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2022-06-30T08:24:00Z</dcterms:created>
</cp:coreProperties>
</file>