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FC0" w:rsidRDefault="00870FC0" w:rsidP="00B37955">
      <w:pPr>
        <w:pStyle w:val="1"/>
        <w:rPr>
          <w:rFonts w:hint="eastAsia"/>
        </w:rPr>
      </w:pPr>
      <w:r w:rsidRPr="00B37955">
        <w:rPr>
          <w:rFonts w:hint="eastAsia"/>
        </w:rPr>
        <w:t>萧万长：建立升级版两岸企业合作模式</w:t>
      </w:r>
      <w:r w:rsidRPr="00B37955">
        <w:t xml:space="preserve"> 提升两岸竞争力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据厦门广电网报道，</w:t>
      </w:r>
      <w:r>
        <w:t>4</w:t>
      </w:r>
      <w:r>
        <w:t>日上午，在两岸企业家峰会年会专题演讲中，两岸与会嘉宾认为，在当前新形势下，两岸企业界应进一步推动融合发展，迎接新挑战，共享新商机。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两岸企业家峰会台湾方面理事长萧万长表示，五年来，峰会的举行助推两岸产业合作融合发展，获得了不少具体成果。今年以来，大陆出台的一系列惠台政策，为台商、台胞提供同等待遇，也为两岸合作创造了更好环境，带来了更多机遇。他呼吁，台企、台商应充分把握这些机遇，与大陆业界携手建立升级版的两岸企业合作模式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两岸企业家峰会台湾方面理事长</w:t>
      </w:r>
      <w:r>
        <w:t xml:space="preserve"> </w:t>
      </w:r>
      <w:r>
        <w:t>萧万长：两岸企业合作需要全面转型升级，从重视成本，规模效应等量的合作，转变成重视研发、创新、品牌、营销等质的合作，结合两岸的优势建立合同品牌、共同标准，共同研发创新，来提升两岸企业家竞争力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台湾企业家对本届峰会抱持高度期待，在专题演讲中，台湾鸿海精密工业股份有限公司董事长、富士康科技集团总裁郭台铭对峰会的平台作用表示高度肯定。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台湾鸿海精密工业股份有限公司董事长</w:t>
      </w:r>
      <w:r>
        <w:t xml:space="preserve"> </w:t>
      </w:r>
      <w:r>
        <w:t>富士康科技集团总裁</w:t>
      </w:r>
      <w:r>
        <w:t xml:space="preserve"> </w:t>
      </w:r>
      <w:r>
        <w:t>郭台铭：其实两岸企业家峰会，是两岸企业家推动经贸合作的唯一平台，不仅是对大陆有利，对台湾也有利，尤其台湾的企业家，拓展大陆市场的政策沟通平台。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如何提高企业的经营能力，也是两岸业界关注的焦点。与会嘉宾表示，在当前国际经济形势下，两岸企业应进一步携起手来，赶搭</w:t>
      </w:r>
      <w:r>
        <w:t>"</w:t>
      </w:r>
      <w:r>
        <w:t>一带一路</w:t>
      </w:r>
      <w:r>
        <w:t>"</w:t>
      </w:r>
      <w:r>
        <w:t>商机，实现共同发展。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宁夏智慧宫董事长</w:t>
      </w:r>
      <w:r>
        <w:t xml:space="preserve"> </w:t>
      </w:r>
      <w:r>
        <w:t>张时荣：（希望）能够和更多的，两岸的文化企业，为</w:t>
      </w:r>
      <w:r>
        <w:t>"</w:t>
      </w:r>
      <w:r>
        <w:t>一带一路</w:t>
      </w:r>
      <w:r>
        <w:t>"</w:t>
      </w:r>
      <w:r>
        <w:t>沿线国家开发，适合当地市场需求的一些文创产品，把我们中国文化发扬光大。</w:t>
      </w:r>
    </w:p>
    <w:p w:rsidR="00870FC0" w:rsidRDefault="00870FC0" w:rsidP="00870FC0">
      <w:pPr>
        <w:ind w:firstLineChars="200" w:firstLine="420"/>
      </w:pPr>
      <w:r>
        <w:rPr>
          <w:rFonts w:hint="eastAsia"/>
        </w:rPr>
        <w:t>目前，台湾地区多个县市喊出</w:t>
      </w:r>
      <w:r>
        <w:t>"</w:t>
      </w:r>
      <w:r>
        <w:t>拼经济</w:t>
      </w:r>
      <w:r>
        <w:t>"</w:t>
      </w:r>
      <w:r>
        <w:t>的口号，与会嘉宾认为，真正的</w:t>
      </w:r>
      <w:r>
        <w:t>"</w:t>
      </w:r>
      <w:r>
        <w:t>拼经济</w:t>
      </w:r>
      <w:r>
        <w:t>"</w:t>
      </w:r>
      <w:r>
        <w:t>离不开两岸产业的合作交流。</w:t>
      </w:r>
    </w:p>
    <w:p w:rsidR="00870FC0" w:rsidRDefault="00870FC0" w:rsidP="00870FC0">
      <w:pPr>
        <w:ind w:firstLineChars="200" w:firstLine="420"/>
        <w:rPr>
          <w:rFonts w:hint="eastAsia"/>
        </w:rPr>
      </w:pPr>
      <w:r>
        <w:rPr>
          <w:rFonts w:hint="eastAsia"/>
        </w:rPr>
        <w:t>台湾天使投资协会秘书长</w:t>
      </w:r>
      <w:r>
        <w:t xml:space="preserve"> </w:t>
      </w:r>
      <w:r>
        <w:t>苏拾忠：真正的拼经济是台湾的科技和大陆产业的融合，加上陆客多来台湾，台湾再把</w:t>
      </w:r>
      <w:r>
        <w:t>"</w:t>
      </w:r>
      <w:r>
        <w:t>庶民经济</w:t>
      </w:r>
      <w:r>
        <w:t>"</w:t>
      </w:r>
      <w:r>
        <w:t>的气氛再带好起来，台湾的经济也能够恢复得正常一点。</w:t>
      </w:r>
    </w:p>
    <w:p w:rsidR="00870FC0" w:rsidRDefault="00870FC0" w:rsidP="00B37955">
      <w:pPr>
        <w:ind w:firstLine="420"/>
        <w:jc w:val="right"/>
        <w:rPr>
          <w:rFonts w:hint="eastAsia"/>
        </w:rPr>
      </w:pPr>
      <w:r w:rsidRPr="00B37955">
        <w:rPr>
          <w:rFonts w:hint="eastAsia"/>
        </w:rPr>
        <w:t>台海网</w:t>
      </w:r>
      <w:smartTag w:uri="urn:schemas-microsoft-com:office:smarttags" w:element="chsdate">
        <w:smartTagPr>
          <w:attr w:name="Year" w:val="2018"/>
          <w:attr w:name="Month" w:val="12"/>
          <w:attr w:name="Day" w:val="5"/>
          <w:attr w:name="IsLunarDate" w:val="False"/>
          <w:attr w:name="IsROCDate" w:val="False"/>
        </w:smartTagPr>
        <w:r>
          <w:rPr>
            <w:rFonts w:hint="eastAsia"/>
          </w:rPr>
          <w:t>2018-12-5</w:t>
        </w:r>
      </w:smartTag>
    </w:p>
    <w:p w:rsidR="00870FC0" w:rsidRDefault="00870FC0" w:rsidP="00C97083">
      <w:pPr>
        <w:sectPr w:rsidR="00870FC0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34688" w:rsidRDefault="00534688"/>
    <w:sectPr w:rsidR="005346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0FC0"/>
    <w:rsid w:val="00534688"/>
    <w:rsid w:val="00870F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70F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0FC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