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25" w:rsidRDefault="00412625" w:rsidP="005E442B">
      <w:pPr>
        <w:pStyle w:val="1"/>
        <w:spacing w:line="242" w:lineRule="auto"/>
      </w:pPr>
      <w:r w:rsidRPr="000634D0">
        <w:rPr>
          <w:rFonts w:hint="eastAsia"/>
        </w:rPr>
        <w:t>淮北市四举措推进入河排污口监管工作</w:t>
      </w:r>
    </w:p>
    <w:p w:rsidR="00412625" w:rsidRDefault="00412625" w:rsidP="00412625">
      <w:pPr>
        <w:spacing w:line="242" w:lineRule="auto"/>
        <w:ind w:firstLineChars="200" w:firstLine="420"/>
        <w:jc w:val="left"/>
      </w:pPr>
      <w:r>
        <w:rPr>
          <w:rFonts w:hint="eastAsia"/>
        </w:rPr>
        <w:t>加快入河排污口复核。组织专职人员完善入河排污口登记基本信息，及时更新录入入河排污口信息管理系统动态监测资料、监管痕迹资料、工程整治资料、图片影像等基础资料，按照“一口一档”要求规范建档，作为问题销号的支撑。截至目前，全市共核查登记入河排污口</w:t>
      </w:r>
      <w:r>
        <w:t>84</w:t>
      </w:r>
      <w:r>
        <w:t>个（杜集区</w:t>
      </w:r>
      <w:r>
        <w:t>18</w:t>
      </w:r>
      <w:r>
        <w:t>个、相山区</w:t>
      </w:r>
      <w:r>
        <w:t>7</w:t>
      </w:r>
      <w:r>
        <w:t>个、烈山区</w:t>
      </w:r>
      <w:r>
        <w:t>16</w:t>
      </w:r>
      <w:r>
        <w:t>个、濉溪县</w:t>
      </w:r>
      <w:r>
        <w:t>43</w:t>
      </w:r>
      <w:r>
        <w:t>个）。</w:t>
      </w:r>
    </w:p>
    <w:p w:rsidR="00412625" w:rsidRDefault="00412625" w:rsidP="00412625">
      <w:pPr>
        <w:spacing w:line="242" w:lineRule="auto"/>
        <w:ind w:firstLineChars="200" w:firstLine="420"/>
        <w:jc w:val="left"/>
      </w:pPr>
      <w:r>
        <w:rPr>
          <w:rFonts w:hint="eastAsia"/>
        </w:rPr>
        <w:t>规范入河排污口设置。按照生态环境部《排污许可管理条例》和水利部《入河排污口监督管理办法》要求，制定《淮北市入河排污口专项整治工作方案》，对于新建、改建、扩建的入河排污口，严格依法办理入河排污口设置审批手续。先后完成入河排污口登记建档、标识牌建设、截污纳管、设置审批等工作。</w:t>
      </w:r>
    </w:p>
    <w:p w:rsidR="00412625" w:rsidRDefault="00412625" w:rsidP="00412625">
      <w:pPr>
        <w:spacing w:line="242" w:lineRule="auto"/>
        <w:ind w:firstLineChars="200" w:firstLine="420"/>
        <w:jc w:val="left"/>
      </w:pPr>
      <w:r>
        <w:rPr>
          <w:rFonts w:hint="eastAsia"/>
        </w:rPr>
        <w:t>加强入河排污口监管。按照属地管理、分级负责的原则加大排污口监管力度，建立入河排污口包保责任人名单。定期印发入河排污口整改工作进展情况通报，每半月一督查一通报，对整改措施不力、进展缓慢的县区进行重点督查，确保所有问题整改到位不反弹，切实巩固整改成效。</w:t>
      </w:r>
    </w:p>
    <w:p w:rsidR="00412625" w:rsidRDefault="00412625" w:rsidP="00412625">
      <w:pPr>
        <w:spacing w:line="242" w:lineRule="auto"/>
        <w:ind w:firstLineChars="200" w:firstLine="420"/>
        <w:jc w:val="left"/>
      </w:pPr>
      <w:r>
        <w:rPr>
          <w:rFonts w:hint="eastAsia"/>
        </w:rPr>
        <w:t>抓好入河排污口监测。对入河排污口污染物指标进行采样监测，确保污染物排放符合排放标准，重点污染物排放符合排污许可证申请与核发技术规范、环境影响报告书（表）批准文件、重点污染物排放总量控制要求，加密入河排污口监测频次，完善监测通报制度，每季度对全市入河排污口开展全覆盖监测，对监测不达标的入河排污口，依法向设置单位发出整改通知，限期整改。</w:t>
      </w:r>
    </w:p>
    <w:p w:rsidR="00412625" w:rsidRDefault="00412625" w:rsidP="00412625">
      <w:pPr>
        <w:spacing w:line="242" w:lineRule="auto"/>
        <w:ind w:firstLineChars="200" w:firstLine="420"/>
        <w:jc w:val="right"/>
      </w:pPr>
      <w:r w:rsidRPr="000634D0">
        <w:rPr>
          <w:rFonts w:hint="eastAsia"/>
        </w:rPr>
        <w:t>淮北市局办公室</w:t>
      </w:r>
      <w:r>
        <w:rPr>
          <w:rFonts w:hint="eastAsia"/>
        </w:rPr>
        <w:t>2021-3-22</w:t>
      </w:r>
    </w:p>
    <w:p w:rsidR="00412625" w:rsidRDefault="00412625" w:rsidP="00B43C47">
      <w:pPr>
        <w:sectPr w:rsidR="00412625" w:rsidSect="00B43C47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5306BA" w:rsidRDefault="005306BA"/>
    <w:sectPr w:rsidR="00530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2625"/>
    <w:rsid w:val="00412625"/>
    <w:rsid w:val="0053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41262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41262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2022-06-10T05:41:00Z</dcterms:created>
</cp:coreProperties>
</file>