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014" w:rsidRDefault="00413014" w:rsidP="0003564F">
      <w:pPr>
        <w:pStyle w:val="1"/>
      </w:pPr>
      <w:r>
        <w:rPr>
          <w:rFonts w:hint="eastAsia"/>
        </w:rPr>
        <w:t>白银市贯彻落实甘肃水利“四抓一打通”促进水利高质量发展实施意见</w:t>
      </w:r>
    </w:p>
    <w:p w:rsidR="00413014" w:rsidRDefault="00413014" w:rsidP="00413014">
      <w:pPr>
        <w:ind w:firstLineChars="200" w:firstLine="420"/>
      </w:pPr>
      <w:r>
        <w:rPr>
          <w:rFonts w:hint="eastAsia"/>
        </w:rPr>
        <w:t>为认真贯彻落实《甘肃水利“四抓一打通”实施方案》，优化全市水资源配置，提升水资源利用效益，做好“河的治理、水的涵养、绿的底色”三篇文章，实现“一区三大”总体布局提供水资源保障。结合实际，制定以下实施意见。</w:t>
      </w:r>
    </w:p>
    <w:p w:rsidR="00413014" w:rsidRDefault="00413014" w:rsidP="00413014">
      <w:pPr>
        <w:ind w:firstLineChars="200" w:firstLine="420"/>
      </w:pPr>
      <w:r>
        <w:rPr>
          <w:rFonts w:hint="eastAsia"/>
        </w:rPr>
        <w:t>一、总体要求</w:t>
      </w:r>
    </w:p>
    <w:p w:rsidR="00413014" w:rsidRDefault="00413014" w:rsidP="00413014">
      <w:pPr>
        <w:ind w:firstLineChars="200" w:firstLine="420"/>
      </w:pPr>
      <w:r>
        <w:rPr>
          <w:rFonts w:hint="eastAsia"/>
        </w:rPr>
        <w:t>（一）指导思想</w:t>
      </w:r>
    </w:p>
    <w:p w:rsidR="00413014" w:rsidRDefault="00413014" w:rsidP="00413014">
      <w:pPr>
        <w:ind w:firstLineChars="200" w:firstLine="420"/>
      </w:pPr>
      <w:r>
        <w:rPr>
          <w:rFonts w:hint="eastAsia"/>
        </w:rPr>
        <w:t>以习近平新时代中国特色社会主义思想为指引，全面贯彻落实党的十九大和十九届历次全会精神，弘扬伟大建党精神，深入落实习近平总书记对甘肃的重要指示精神，完整、准确、全面贯彻新发展理念，构建新发展格局，坚决贯彻“节水优先、空间均衡、系统治理、两手发力”的治水思路和“以水定城、以水定地、以水定人、以水定产”（以下简称“四水四定”）要求，聚焦水资源、水工程、水灾害、水生态、水管理等领域突出问题，以推进水利高质量发展为目标，以“抓续建、抓配套、抓更新、抓改造、打通最后一公里，用好现有水资源”（以下简称“四抓一打通”）为方向，全面推进水利补短板和强监管，着力构建全市水利工程体系、建立现代水治理体系、深化水利改革，推动白银水利事业高质量发展，为全市全面实施乡村振兴战略和经济社会又好又快发展和不断开创富民兴陇走前列奠定坚实的水利保障基础。</w:t>
      </w:r>
    </w:p>
    <w:p w:rsidR="00413014" w:rsidRDefault="00413014" w:rsidP="00413014">
      <w:pPr>
        <w:ind w:firstLineChars="200" w:firstLine="420"/>
      </w:pPr>
      <w:r>
        <w:rPr>
          <w:rFonts w:hint="eastAsia"/>
        </w:rPr>
        <w:t>（二）基本原则</w:t>
      </w:r>
    </w:p>
    <w:p w:rsidR="00413014" w:rsidRDefault="00413014" w:rsidP="00413014">
      <w:pPr>
        <w:ind w:firstLineChars="200" w:firstLine="420"/>
      </w:pPr>
      <w:r>
        <w:rPr>
          <w:rFonts w:hint="eastAsia"/>
        </w:rPr>
        <w:t>——坚持以人为本、保障民生。牢固树立以人民为中心的发展思想，顺应人民群众对美好生活的向往，把增进人民福祉、促进人的全面发展作为水利发展的出发点和落脚点，加快解决人民群众最关心的饮水安全、防洪安全、生态环境等问题。</w:t>
      </w:r>
    </w:p>
    <w:p w:rsidR="00413014" w:rsidRDefault="00413014" w:rsidP="00413014">
      <w:pPr>
        <w:ind w:firstLineChars="200" w:firstLine="420"/>
      </w:pPr>
      <w:r>
        <w:rPr>
          <w:rFonts w:hint="eastAsia"/>
        </w:rPr>
        <w:t>——坚持节水优先、两手发力。把节水作为解决水资源短缺问题的优先举措，贯穿于经济社会发展全过程和各领域，强化水资源刚性约束，加强用水总量和强度双控，以水而定，量水而行，推动用水方式由粗放向节约集约转变，不断提高用水效率和效益。</w:t>
      </w:r>
    </w:p>
    <w:p w:rsidR="00413014" w:rsidRDefault="00413014" w:rsidP="00413014">
      <w:pPr>
        <w:ind w:firstLineChars="200" w:firstLine="420"/>
      </w:pPr>
      <w:r>
        <w:rPr>
          <w:rFonts w:hint="eastAsia"/>
        </w:rPr>
        <w:t>——坚持远近结合、统筹谋划。将“四抓一打通”贯穿“十四五”及更长一段时期全市水利发展改革全过程，近期集中力量解决水利基础设施建设中的短板和弱项，中远期统筹考虑重大引调水工程，加快完善全市水网体系布局。</w:t>
      </w:r>
    </w:p>
    <w:p w:rsidR="00413014" w:rsidRDefault="00413014" w:rsidP="00413014">
      <w:pPr>
        <w:ind w:firstLineChars="200" w:firstLine="420"/>
      </w:pPr>
      <w:r>
        <w:rPr>
          <w:rFonts w:hint="eastAsia"/>
        </w:rPr>
        <w:t>——坚持问题导向、精准实施。聚焦水资源供需矛盾、地下水超采等突出问题，深入开展水利工程评估，统筹实施拓展延伸、配套完善、节水开源、水生态修复等措施，加快完善水利基础设施网络体系。用好、用活、用足现有水资源。强化底线思维，增强忧患意识，建立健全风险防控机制，提高防范化解水安全风险的能力。</w:t>
      </w:r>
    </w:p>
    <w:p w:rsidR="00413014" w:rsidRDefault="00413014" w:rsidP="00413014">
      <w:pPr>
        <w:ind w:firstLineChars="200" w:firstLine="420"/>
      </w:pPr>
      <w:r>
        <w:rPr>
          <w:rFonts w:hint="eastAsia"/>
        </w:rPr>
        <w:t>——坚持改革创新、多方发力。充分发挥政府主导作用，发挥市场在资源配置中的决定性作用，继续深化工程管理体制改革、事业单位改革、投融资改革，加强水利科技创新能力和人才队伍建设，引导社会各方力量参与“四抓一打通”建设。持续增强水利发展动力和活力。</w:t>
      </w:r>
    </w:p>
    <w:p w:rsidR="00413014" w:rsidRDefault="00413014" w:rsidP="00413014">
      <w:pPr>
        <w:ind w:firstLineChars="200" w:firstLine="420"/>
      </w:pPr>
      <w:r>
        <w:t>(</w:t>
      </w:r>
      <w:r>
        <w:t>三</w:t>
      </w:r>
      <w:r>
        <w:t>)</w:t>
      </w:r>
      <w:r>
        <w:t>主要措施</w:t>
      </w:r>
    </w:p>
    <w:p w:rsidR="00413014" w:rsidRDefault="00413014" w:rsidP="00413014">
      <w:pPr>
        <w:ind w:firstLineChars="200" w:firstLine="420"/>
      </w:pPr>
      <w:r>
        <w:rPr>
          <w:rFonts w:hint="eastAsia"/>
        </w:rPr>
        <w:t>以提升全市水安全保障能力为目标，坚持问题导向，配合省上对全市水利工程体检会诊和评估论证，形成问题、目标、任务</w:t>
      </w:r>
      <w:r>
        <w:t xml:space="preserve"> “</w:t>
      </w:r>
      <w:r>
        <w:t>三个清单</w:t>
      </w:r>
      <w:r>
        <w:t>”</w:t>
      </w:r>
      <w:r>
        <w:t>；坚持节水优先、大力开源，通过推进工程抓续建，巩固拓展抓配套，提质增效抓更新，优化提升抓改造，构建全市供水网络体系。市级抓好重大工程布局和配合省上开展重要政策制定，开展靖会、兴电工程等重大工程运行管理效果评估，积极推进黄河白银段堤防达标和河道治理等重大水利工程前期工作</w:t>
      </w:r>
      <w:r>
        <w:t>,</w:t>
      </w:r>
      <w:r>
        <w:t>优化全市水资源配置格局。县区聚焦乡村振兴、产业发展、民生改善，全面摸排供水现状，挖掘供水潜力，完善配套设施，打通供水</w:t>
      </w:r>
      <w:r>
        <w:t>“</w:t>
      </w:r>
      <w:r>
        <w:t>最</w:t>
      </w:r>
      <w:r>
        <w:rPr>
          <w:rFonts w:hint="eastAsia"/>
        </w:rPr>
        <w:t>后一公里”，提高用水效率和效益，全面建设节水型社会，保障县域经济高质量发展。</w:t>
      </w:r>
    </w:p>
    <w:p w:rsidR="00413014" w:rsidRDefault="00413014" w:rsidP="00413014">
      <w:pPr>
        <w:ind w:firstLineChars="200" w:firstLine="420"/>
      </w:pPr>
      <w:r>
        <w:rPr>
          <w:rFonts w:hint="eastAsia"/>
        </w:rPr>
        <w:t>——抓续建。统筹已建、在建和新建水利项目，加快发挥工程效益。实施景泰县芦阳灌溉引水骨干工程、引大入秦延伸增效景泰生态供水工程、白银区北城区水系连通等区域内引调水工程建设，深度挖掘已建工程供水指标及供水能力，扩容增效，充分发挥工程效益。加快引洮二期城乡配套等在建项目，及早投入运行。抓好黄河甘肃段堤防达标及河道治理工程前期工作，尽快落地实施。</w:t>
      </w:r>
    </w:p>
    <w:p w:rsidR="00413014" w:rsidRDefault="00413014" w:rsidP="00413014">
      <w:pPr>
        <w:ind w:firstLineChars="200" w:firstLine="420"/>
      </w:pPr>
      <w:r>
        <w:rPr>
          <w:rFonts w:hint="eastAsia"/>
        </w:rPr>
        <w:t>——抓配套。围绕甘肃中部生态移民扶贫开发供水工程、引洮供水二期农业灌溉配套等重大水利工程，抓好相应配套设施建设，加快靖远县黄河北岸生态供水调蓄水库、平川区水泉水库等工程建设，进一步促进工程达产达效。通过实施水库、淤地坝项目，完善调蓄配套设施，延伸供水网络体系。</w:t>
      </w:r>
    </w:p>
    <w:p w:rsidR="00413014" w:rsidRDefault="00413014" w:rsidP="00413014">
      <w:pPr>
        <w:ind w:firstLineChars="200" w:firstLine="420"/>
      </w:pPr>
      <w:r>
        <w:rPr>
          <w:rFonts w:hint="eastAsia"/>
        </w:rPr>
        <w:t>——抓更新。针对部分已建水利工程年久失修、设备老化等问题，系统开展城市与农村供水工程联网更新和提标改造，消除隐患、补强弱项，有效恢复工程功能。</w:t>
      </w:r>
    </w:p>
    <w:p w:rsidR="00413014" w:rsidRDefault="00413014" w:rsidP="00413014">
      <w:pPr>
        <w:ind w:firstLineChars="200" w:firstLine="420"/>
      </w:pPr>
      <w:r>
        <w:rPr>
          <w:rFonts w:hint="eastAsia"/>
        </w:rPr>
        <w:t>——抓改造。抢抓黄河流域生态保护和高质量发展战略机遇，实施靖会、兴电、靖远县刘川、白银区四龙、平川区陡城等大中型灌区续建配套与节水改造项目，提高农业水用效率，推进全市大工大农协调发展。谋划实施祖历河流域综合治理、引洮二期田间配套工程干渠与田间配套衔接段项目等工程</w:t>
      </w:r>
      <w:r>
        <w:t>,</w:t>
      </w:r>
      <w:r>
        <w:t>达到规模扩容、提标增效、功能转化，提高供水保障程度。</w:t>
      </w:r>
    </w:p>
    <w:p w:rsidR="00413014" w:rsidRDefault="00413014" w:rsidP="00413014">
      <w:pPr>
        <w:ind w:firstLineChars="200" w:firstLine="420"/>
      </w:pPr>
      <w:r>
        <w:rPr>
          <w:rFonts w:hint="eastAsia"/>
        </w:rPr>
        <w:t>（四）总体目标</w:t>
      </w:r>
    </w:p>
    <w:p w:rsidR="00413014" w:rsidRDefault="00413014" w:rsidP="00413014">
      <w:pPr>
        <w:ind w:firstLineChars="200" w:firstLine="420"/>
      </w:pPr>
      <w:r>
        <w:rPr>
          <w:rFonts w:hint="eastAsia"/>
        </w:rPr>
        <w:t>到</w:t>
      </w:r>
      <w:r>
        <w:t>2025</w:t>
      </w:r>
      <w:r>
        <w:t>年，全市水利</w:t>
      </w:r>
      <w:r>
        <w:t>“</w:t>
      </w:r>
      <w:r>
        <w:t>四抓一打通</w:t>
      </w:r>
      <w:r>
        <w:t>”</w:t>
      </w:r>
      <w:r>
        <w:t>取得重大进展，水资源合理利用配置工程加快推进，基于重点工程的水资源调配体系逐步完善。兴电、靖会等</w:t>
      </w:r>
      <w:r>
        <w:t>30</w:t>
      </w:r>
      <w:r>
        <w:t>个大中型灌区现代化建设持续推进，黄河干流及祖历河等重要支流流防洪能力不断提升，河湖水生态治理成效有效巩固，水权、水价和水利投融资等重点领域改革取得突破。</w:t>
      </w:r>
    </w:p>
    <w:p w:rsidR="00413014" w:rsidRDefault="00413014" w:rsidP="00413014">
      <w:pPr>
        <w:ind w:firstLineChars="200" w:firstLine="420"/>
      </w:pPr>
      <w:r>
        <w:rPr>
          <w:rFonts w:hint="eastAsia"/>
        </w:rPr>
        <w:t>到</w:t>
      </w:r>
      <w:r>
        <w:t>2035</w:t>
      </w:r>
      <w:r>
        <w:t>年，全市水利</w:t>
      </w:r>
      <w:r>
        <w:t>“</w:t>
      </w:r>
      <w:r>
        <w:t>最后一公里</w:t>
      </w:r>
      <w:r>
        <w:t>”</w:t>
      </w:r>
      <w:r>
        <w:t>问题得到解决，黄河水、引大水、引洮水等三大水系水资源联合调配体系基本建立，现代水网格局初步形成。灌区现代化水平明显提升，水资源节约利用水平走在全省前列。流域、区域防洪体系基本建立，美丽健康的河湖水生态系统初步形成，水利智慧化水平大幅提升。</w:t>
      </w:r>
    </w:p>
    <w:p w:rsidR="00413014" w:rsidRDefault="00413014" w:rsidP="00413014">
      <w:pPr>
        <w:ind w:firstLineChars="200" w:firstLine="420"/>
      </w:pPr>
      <w:r>
        <w:rPr>
          <w:rFonts w:hint="eastAsia"/>
        </w:rPr>
        <w:t>二、重点任务</w:t>
      </w:r>
    </w:p>
    <w:p w:rsidR="00413014" w:rsidRDefault="00413014" w:rsidP="00413014">
      <w:pPr>
        <w:ind w:firstLineChars="200" w:firstLine="420"/>
      </w:pPr>
      <w:r>
        <w:rPr>
          <w:rFonts w:hint="eastAsia"/>
        </w:rPr>
        <w:t>（一）构建保障有力的水利工程建设体系</w:t>
      </w:r>
    </w:p>
    <w:p w:rsidR="00413014" w:rsidRDefault="00413014" w:rsidP="00413014">
      <w:pPr>
        <w:ind w:firstLineChars="200" w:firstLine="420"/>
      </w:pPr>
      <w:r>
        <w:t>1.</w:t>
      </w:r>
      <w:r>
        <w:t>优化水资源配置格局</w:t>
      </w:r>
    </w:p>
    <w:p w:rsidR="00413014" w:rsidRDefault="00413014" w:rsidP="00413014">
      <w:pPr>
        <w:ind w:firstLineChars="200" w:firstLine="420"/>
      </w:pPr>
      <w:r>
        <w:rPr>
          <w:rFonts w:hint="eastAsia"/>
        </w:rPr>
        <w:t>管住“水袋子”。推进引大水、引洮水、黄河水三大水系水资源统筹调配。强化水资源刚性约束，落实最严格水资源管理制度，加强用水总量和强度双控，细化实化“四水四定”举措，优化用水结构，提升用水效益。全面落实《白银市节水行动实施方案》，大力推进节水型城市建设，将非常规水纳入水资源统一配置。强化取水许可和水资源论证，逐步推行取水许可电子证照。健全市县（区）用水总量、耗水总量管控指标体系，实施取水许可动态管理，加强计量监测能力建设，推进水资源精细化管理，</w:t>
      </w:r>
      <w:r>
        <w:t>2023</w:t>
      </w:r>
      <w:r>
        <w:t>年底前，全市所有取水口实现在线监测计量全覆盖。以灌区节水改造</w:t>
      </w:r>
      <w:r>
        <w:rPr>
          <w:rFonts w:hint="eastAsia"/>
        </w:rPr>
        <w:t>为重点，统筹推进农业节水增效、工业节水减排、城镇节水降损，拓展发展空间。（牵头单位：市水务局；配合单位：市发改委、住建局、工信局、生态环境局、自然资源局）</w:t>
      </w:r>
    </w:p>
    <w:p w:rsidR="00413014" w:rsidRDefault="00413014" w:rsidP="00413014">
      <w:pPr>
        <w:ind w:firstLineChars="200" w:firstLine="420"/>
      </w:pPr>
      <w:r>
        <w:rPr>
          <w:rFonts w:hint="eastAsia"/>
        </w:rPr>
        <w:t>建好“水盆子”。加快平川区西格拉滩和水泉蓄水池、靖远县黄河北岸生态供水调蓄水库、石门调蓄水库建设进度，“十四五”末建成蓄水，推进景泰县芦阳红光石峡水库、会宁河畔、刘寨等水库前期工作。加快中小流域、沿山灌区、产业园区调蓄设施建设，力争</w:t>
      </w:r>
      <w:r>
        <w:t>2025</w:t>
      </w:r>
      <w:r>
        <w:t>年前建设</w:t>
      </w:r>
      <w:r>
        <w:t>17</w:t>
      </w:r>
      <w:r>
        <w:t>座调蓄水库（水池），有效提升水资源调蓄、雨洪资源利用和应急供水保障能力。实施会宁县米峡、白银区武川等水库清淤扩容。（牵头单位：市水务局、发展改革委；配合单位：市财政局、住建局、生态环境局、自然资源局、农业农村局）</w:t>
      </w:r>
    </w:p>
    <w:p w:rsidR="00413014" w:rsidRDefault="00413014" w:rsidP="00413014">
      <w:pPr>
        <w:ind w:firstLineChars="200" w:firstLine="420"/>
      </w:pPr>
      <w:r>
        <w:rPr>
          <w:rFonts w:hint="eastAsia"/>
        </w:rPr>
        <w:t>盘活“水指标”。积极配合省上做好“八七”分水方案调整，最大限度争取更多白银黄河水量分配指标，尽快解除白银市地表水超载区限批限制。以红线指标为约束，完善各县区、用水户水权指标体系，推进跨区域、跨行业取用水指标动态调剂。加强引洮会宁供水、引大入武入景、兴电工程、中部供水工程、靖会工程等重大水利工程水量指标的统筹管理与使用，加快现代化灌区建设步伐，发展高效节水农业，逐步提升农业用水效率。积极争取再生水循环利用和配置试点。为做好“河的治理、水的涵养、绿的底色”三篇文章，实现“一区三大”总体布局提供水资源保障。（牵头单位：市水务局、住建局、农业农村局；参与单位：市发展改革委、生态环境局、自然资源局）</w:t>
      </w:r>
    </w:p>
    <w:p w:rsidR="00413014" w:rsidRDefault="00413014" w:rsidP="00413014">
      <w:pPr>
        <w:ind w:firstLineChars="200" w:firstLine="420"/>
      </w:pPr>
      <w:r>
        <w:rPr>
          <w:rFonts w:hint="eastAsia"/>
        </w:rPr>
        <w:t>完善“水网络”。按照全市水资源“围追堵截蓄”利用方案，以重大引调水工程和骨干输配水通道为“纲”，河湖水系连通工程和供水渠道为“目”，控制性调蓄工程为“结”，布设</w:t>
      </w:r>
      <w:r>
        <w:t>17</w:t>
      </w:r>
      <w:r>
        <w:t>座水库及调蓄水池，</w:t>
      </w:r>
      <w:r>
        <w:t>238</w:t>
      </w:r>
      <w:r>
        <w:t>座塘坝，总库容</w:t>
      </w:r>
      <w:r>
        <w:t>3100</w:t>
      </w:r>
      <w:r>
        <w:t>万立方米，加强引洮水、引大水等重大水资源配置工程与黄河水资源配置工程的互联互通，构建全市水网主骨架和大动脉，形成</w:t>
      </w:r>
      <w:r>
        <w:t>“</w:t>
      </w:r>
      <w:r>
        <w:t>系统完备、安全可靠、集约高效、绿色智能、循环通畅、调控有序</w:t>
      </w:r>
      <w:r>
        <w:t>”</w:t>
      </w:r>
      <w:r>
        <w:t>的全市生态水网，全面增强水资源统筹调配能力和供水保障能力。（牵头单位：市发展改革委、水务局；配合单位：市财政局、生态环境局、自然</w:t>
      </w:r>
      <w:r>
        <w:rPr>
          <w:rFonts w:hint="eastAsia"/>
        </w:rPr>
        <w:t>资源局、农业农村局、工信局）</w:t>
      </w:r>
    </w:p>
    <w:p w:rsidR="00413014" w:rsidRDefault="00413014" w:rsidP="00413014">
      <w:pPr>
        <w:ind w:firstLineChars="200" w:firstLine="420"/>
      </w:pPr>
      <w:r>
        <w:t>2.</w:t>
      </w:r>
      <w:r>
        <w:t>推进重点水利工程提质增效</w:t>
      </w:r>
    </w:p>
    <w:p w:rsidR="00413014" w:rsidRDefault="00413014" w:rsidP="00413014">
      <w:pPr>
        <w:ind w:firstLineChars="200" w:firstLine="420"/>
      </w:pPr>
      <w:r>
        <w:rPr>
          <w:rFonts w:hint="eastAsia"/>
        </w:rPr>
        <w:t>强化重点水利工程对区域经济社会发展的支撑作用。在现有供水工程基础上，按照已确定的设计方案和任务，持续做好灌区和农村饮水安全配套工程建设。实施引洮供水二期配套会宁县城乡供水和农业灌溉工程，实现田间配套工程干渠与田间配套有效衔接。实施引洮二期置换水源工程、甘肃中部生态移民扶贫开发供水工程田间配套工程，大幅提升供水覆盖面积，促使主体工程最大化发挥效益。实施石门水库、永泰川灌溉引水蓄水池、兴电灌区调蓄水库等工程，合理布局调蓄设施，提升供水保障能力。（牵头单位：市水务局、发展改革委；配合单位：市财政局、生态环境局、农业农村局、工信局）</w:t>
      </w:r>
    </w:p>
    <w:p w:rsidR="00413014" w:rsidRDefault="00413014" w:rsidP="00413014">
      <w:pPr>
        <w:ind w:firstLineChars="200" w:firstLine="420"/>
      </w:pPr>
      <w:r>
        <w:t>3.</w:t>
      </w:r>
      <w:r>
        <w:t>加强灌区现代化建设与改造</w:t>
      </w:r>
    </w:p>
    <w:p w:rsidR="00413014" w:rsidRDefault="00413014" w:rsidP="00413014">
      <w:pPr>
        <w:ind w:firstLineChars="200" w:firstLine="420"/>
      </w:pPr>
      <w:r>
        <w:rPr>
          <w:rFonts w:hint="eastAsia"/>
        </w:rPr>
        <w:t>完善灌区骨干系统。实施靖会大型灌区续建配套与现代化改造，推进兴电大型灌区续建配套与节水改造。十四五期间实施靖远刘川、中堡，白银区四龙、平川区陡城、靖远县三合和靖丰渠</w:t>
      </w:r>
      <w:r>
        <w:t>6</w:t>
      </w:r>
      <w:r>
        <w:t>处中型灌区续建配套与节水改造，适时开展其余</w:t>
      </w:r>
      <w:r>
        <w:t>22</w:t>
      </w:r>
      <w:r>
        <w:t>处中型灌区续建配套与节水改造。不断完善灌区骨干系统，特别是对灌溉渠系</w:t>
      </w:r>
      <w:r>
        <w:t>“</w:t>
      </w:r>
      <w:r>
        <w:t>卡脖子</w:t>
      </w:r>
      <w:r>
        <w:t>”</w:t>
      </w:r>
      <w:r>
        <w:t>等险工险段实施改造，有条件的灌区积极推进管道化输水，提高水资源利用率，保障灌区供水安全。（牵头单位：市水务局；配合单位：市发展改革委、财政局、农业农村局、自然资源局）</w:t>
      </w:r>
    </w:p>
    <w:p w:rsidR="00413014" w:rsidRDefault="00413014" w:rsidP="00413014">
      <w:pPr>
        <w:ind w:firstLineChars="200" w:firstLine="420"/>
      </w:pPr>
      <w:r>
        <w:rPr>
          <w:rFonts w:hint="eastAsia"/>
        </w:rPr>
        <w:t>疏通田间“毛细血管”。加强部门沟通协作，推进大中型灌区末级渠系、田间工程配套和小微型水源工程建设，围绕灌区日光温室、庭院经济，实施一批小水窖、小水池、小塘坝、小泵站、小水渠等“五小水利”工程，逐步完善农村灌溉供水网络，特别是冬季日光温室产业供水体系。结合现代丝路寒旱农业发展，以高标准农田建设为依托，以土地集约化、规模化经营为基础，以具备实施高效节水的大中型灌区为试点，稳步推进高效节水灌溉工程，实现水资源利用最大化。健全完善量水设施，实现按计划供水、科学供水、节约用水，加强农业用水精细化管理，提升农业用水效率和效益，降低农业供水成本。（牵头单位：市水务局、农业农村局；配合单位：市发展改革委、财政局、自然资源局）</w:t>
      </w:r>
    </w:p>
    <w:p w:rsidR="00413014" w:rsidRDefault="00413014" w:rsidP="00413014">
      <w:pPr>
        <w:ind w:firstLineChars="200" w:firstLine="420"/>
      </w:pPr>
      <w:r>
        <w:t>4.</w:t>
      </w:r>
      <w:r>
        <w:t>提高农村供水保障水平</w:t>
      </w:r>
    </w:p>
    <w:p w:rsidR="00413014" w:rsidRDefault="00413014" w:rsidP="00413014">
      <w:pPr>
        <w:ind w:firstLineChars="200" w:firstLine="420"/>
      </w:pPr>
      <w:r>
        <w:rPr>
          <w:rFonts w:hint="eastAsia"/>
        </w:rPr>
        <w:t>按照全面推进乡村振兴战略的要求</w:t>
      </w:r>
      <w:r>
        <w:t>,</w:t>
      </w:r>
      <w:r>
        <w:t>优化农村供水工程布局</w:t>
      </w:r>
      <w:r>
        <w:t>,</w:t>
      </w:r>
      <w:r>
        <w:t>完善农村供水基础设施，按照</w:t>
      </w:r>
      <w:r>
        <w:t>“</w:t>
      </w:r>
      <w:r>
        <w:t>建大、并中、减小</w:t>
      </w:r>
      <w:r>
        <w:t>”</w:t>
      </w:r>
      <w:r>
        <w:t>原则，配套建设水厂、调蓄设施，有效减少单村供水工程和依靠水窖方式供水人口数量，实施景泰县西部饮水安全水质提升供水工程、平川区中部农村供水工程等规模化工程</w:t>
      </w:r>
      <w:r>
        <w:t>,</w:t>
      </w:r>
      <w:r>
        <w:t>扩大集中供水保障程度，进一步释放规模化潜在效益，实现高质量发展。积极推进城市与农村供水工程联网改造，以城乡</w:t>
      </w:r>
      <w:r>
        <w:t>“</w:t>
      </w:r>
      <w:r>
        <w:t>同网、同质、同价、同服务</w:t>
      </w:r>
      <w:r>
        <w:t>”</w:t>
      </w:r>
      <w:r>
        <w:t>为方向，加快实施靖远县城区管网延伸工程、白银区水川镇水厂供水工程、白银区强湾村自来水工程、白银区崖渠水雒家滩农村供水工程、白</w:t>
      </w:r>
      <w:r>
        <w:rPr>
          <w:rFonts w:hint="eastAsia"/>
        </w:rPr>
        <w:t>银区红星村自来水工程等城乡一体化工程，向城乡结合部、郊区延伸供水，扩展城市供水范围。通过改造、新建、联网、并网和维修养护等措施</w:t>
      </w:r>
      <w:r>
        <w:t>,</w:t>
      </w:r>
      <w:r>
        <w:t>对</w:t>
      </w:r>
      <w:r>
        <w:t>46</w:t>
      </w:r>
      <w:r>
        <w:t>处集中供水工程进行标准化提升改造，解决农村供水的</w:t>
      </w:r>
      <w:r>
        <w:t>“</w:t>
      </w:r>
      <w:r>
        <w:t>卡脖子</w:t>
      </w:r>
      <w:r>
        <w:t>”</w:t>
      </w:r>
      <w:r>
        <w:t>问题，同时，落实农村供水管理</w:t>
      </w:r>
      <w:r>
        <w:t>“</w:t>
      </w:r>
      <w:r>
        <w:t>三个责任</w:t>
      </w:r>
      <w:r>
        <w:t>”</w:t>
      </w:r>
      <w:r>
        <w:t>，确保有名有实有效，加强村级水管员考核管理，加大技术培训，提升专业管护能力，进一步巩固拓展农村供水脱贫攻坚成果。（牵头单位：市水务局；配合单位：市财政局、住建局、生态环境局、乡村振兴局）</w:t>
      </w:r>
    </w:p>
    <w:p w:rsidR="00413014" w:rsidRDefault="00413014" w:rsidP="00413014">
      <w:pPr>
        <w:ind w:firstLineChars="200" w:firstLine="420"/>
      </w:pPr>
      <w:r>
        <w:t>5.</w:t>
      </w:r>
      <w:r>
        <w:t>着力完善区域性防洪减灾体系</w:t>
      </w:r>
    </w:p>
    <w:p w:rsidR="00413014" w:rsidRDefault="00413014" w:rsidP="00413014">
      <w:pPr>
        <w:ind w:firstLineChars="200" w:firstLine="420"/>
      </w:pPr>
      <w:r>
        <w:rPr>
          <w:rFonts w:hint="eastAsia"/>
        </w:rPr>
        <w:t>补齐防洪体系短板和弱项。实施黄河甘肃段堤防达标和河道治理工程</w:t>
      </w:r>
      <w:r>
        <w:t>,</w:t>
      </w:r>
      <w:r>
        <w:t>协同相关部门统筹推进黄河干流白银段综合治理</w:t>
      </w:r>
      <w:r>
        <w:t>.</w:t>
      </w:r>
      <w:r>
        <w:t>继续实施江河主要支流祖厉河及流域面积</w:t>
      </w:r>
      <w:r>
        <w:t>200-3000</w:t>
      </w:r>
      <w:r>
        <w:t>平方公里白银区强湾沟、沙河，平川区水泉沙河、黑水沙河、响泉沙河，会宁县苦水河、七里沙河、西巩驿河，靖远县冰道沟，景泰县南沙河、小沙河等主要中小河流治理</w:t>
      </w:r>
      <w:r>
        <w:t>,</w:t>
      </w:r>
      <w:r>
        <w:t>进一步查漏补缺</w:t>
      </w:r>
      <w:r>
        <w:t>,</w:t>
      </w:r>
      <w:r>
        <w:t>推进河流系统化治理，实施白银区金沟、平川区黄水沟、景泰县南沙河城区段防洪综合治理。推进景泰县小甘沟、十里沙河，靖远县灰条沟、刘川工业园区北山截流，平川区大水沟、吊沟，白银区吊地沟等一批重</w:t>
      </w:r>
      <w:r>
        <w:rPr>
          <w:rFonts w:hint="eastAsia"/>
        </w:rPr>
        <w:t>点山洪沟道防洪治理。持续巩固提升山洪灾害防治非工程措施监测预警能力</w:t>
      </w:r>
      <w:r>
        <w:t>.</w:t>
      </w:r>
      <w:r>
        <w:t>实施小型水库雨水情测报和大坝安全监测设施建设</w:t>
      </w:r>
      <w:r>
        <w:t>,</w:t>
      </w:r>
      <w:r>
        <w:t>按期开展水库安全鉴定</w:t>
      </w:r>
      <w:r>
        <w:t>,</w:t>
      </w:r>
      <w:r>
        <w:t>形成保障工程安全运行的长效机制。（牵头单位：市水务局；配合单位：市财政局、发改委、住建局、应急局、自然资源局）</w:t>
      </w:r>
    </w:p>
    <w:p w:rsidR="00413014" w:rsidRDefault="00413014" w:rsidP="00413014">
      <w:pPr>
        <w:ind w:firstLineChars="200" w:firstLine="420"/>
      </w:pPr>
      <w:r>
        <w:rPr>
          <w:rFonts w:hint="eastAsia"/>
        </w:rPr>
        <w:t>深入提升洪水灾害预防能力。持续加强雨水情监测预警预报能力</w:t>
      </w:r>
      <w:r>
        <w:t>,</w:t>
      </w:r>
      <w:r>
        <w:t>进一步升级改造山洪灾害监测预警设施及信息管理平台系统</w:t>
      </w:r>
      <w:r>
        <w:t>,</w:t>
      </w:r>
      <w:r>
        <w:t>并与气象、水文部门建立信息共享机制。制定超标准洪水、水工程应急抢险和水库调度等方案预案</w:t>
      </w:r>
      <w:r>
        <w:t>,</w:t>
      </w:r>
      <w:r>
        <w:t>开展山洪灾害防御预案修编工作</w:t>
      </w:r>
      <w:r>
        <w:t>,</w:t>
      </w:r>
      <w:r>
        <w:t>指导县区完善河流、城市防洪预案体系</w:t>
      </w:r>
      <w:r>
        <w:t>,</w:t>
      </w:r>
      <w:r>
        <w:t>加强防汛培训宣传和实战演练</w:t>
      </w:r>
      <w:r>
        <w:t>,</w:t>
      </w:r>
      <w:r>
        <w:t>切实保障人民生命财产安全和经济社会稳定发展。（牵头单位：市水务局、应急局；配合单位：市财政局、住建局、自然资源局）</w:t>
      </w:r>
    </w:p>
    <w:p w:rsidR="00413014" w:rsidRDefault="00413014" w:rsidP="00413014">
      <w:pPr>
        <w:ind w:firstLineChars="200" w:firstLine="420"/>
      </w:pPr>
      <w:r>
        <w:t>6.</w:t>
      </w:r>
      <w:r>
        <w:t>加强水土流失综合防治</w:t>
      </w:r>
    </w:p>
    <w:p w:rsidR="00413014" w:rsidRDefault="00413014" w:rsidP="00413014">
      <w:pPr>
        <w:ind w:firstLineChars="200" w:firstLine="420"/>
      </w:pPr>
      <w:r>
        <w:rPr>
          <w:rFonts w:hint="eastAsia"/>
        </w:rPr>
        <w:t>加强水土流失综合防治。按照“北御风沙，南保水土，中建绿州”的生态建设方针，坚持山水林田湖草沙系统治理，在寿鹿山、昌林山、哈思山、南掌山、崛吴山、铁木山及北部风沙区等重点预防区，以封育保护天然植被为主，实施水源涵养林、水土保持林、农田防护林、防风沙固沙林等生态修复工程及小流域综合治理工程，在自然条件合适且具备补灌条件的地方实施少量坡耕地水土流失治理工程。在黄河干流、祖厉河等中南部及南部重点治理区，加快推进以小流域为单元，梁峁坡沟兼治，山水田林路渠系统治理。梁峁坡沟</w:t>
      </w:r>
      <w:r>
        <w:t>25°</w:t>
      </w:r>
      <w:r>
        <w:t>以上的造林种草，实施水土流失综合治理工程</w:t>
      </w:r>
      <w:r>
        <w:rPr>
          <w:rFonts w:hint="eastAsia"/>
        </w:rPr>
        <w:t>，配套田间道路及小型蓄水工程；</w:t>
      </w:r>
      <w:r>
        <w:t>25°</w:t>
      </w:r>
      <w:r>
        <w:t>以下宜修梯田的进行坡耕地水土流失治理及旧梯田提质改造工程；侵蚀沟道修筑高标准淤地坝、谷坊拦沙减沙等项目。以县（区）为单位，谋划打造各具特色的山水林田湖草沙综合治理、系统治理、源头治理先进典型示范区，不断提升全市水土保持率和水土保持治理水平。（牵头单位：水务局；配合单位：市发展改革委、市财政局、生态环境局、自然资源局、林草局）</w:t>
      </w:r>
    </w:p>
    <w:p w:rsidR="00413014" w:rsidRDefault="00413014" w:rsidP="00413014">
      <w:pPr>
        <w:ind w:firstLineChars="200" w:firstLine="420"/>
      </w:pPr>
      <w:r>
        <w:t>7.</w:t>
      </w:r>
      <w:r>
        <w:t>开展水生态修复治理</w:t>
      </w:r>
    </w:p>
    <w:p w:rsidR="00413014" w:rsidRDefault="00413014" w:rsidP="00413014">
      <w:pPr>
        <w:ind w:firstLineChars="200" w:firstLine="420"/>
      </w:pPr>
      <w:r>
        <w:rPr>
          <w:rFonts w:hint="eastAsia"/>
        </w:rPr>
        <w:t>开展河湖健康评估，以水利部第一次水利普查河流名录为准，积极因地制宜开展全市非季节性河流健康评估工作，逐步建立河湖健康档案，全市需要开展河湖健康评估的河流共有</w:t>
      </w:r>
      <w:r>
        <w:t>7</w:t>
      </w:r>
      <w:r>
        <w:t>条，其中市级</w:t>
      </w:r>
      <w:r>
        <w:t>2</w:t>
      </w:r>
      <w:r>
        <w:t>条、会宁县</w:t>
      </w:r>
      <w:r>
        <w:t>1</w:t>
      </w:r>
      <w:r>
        <w:t>条、靖远县</w:t>
      </w:r>
      <w:r>
        <w:t>1</w:t>
      </w:r>
      <w:r>
        <w:t>条、景泰县</w:t>
      </w:r>
      <w:r>
        <w:t>1</w:t>
      </w:r>
      <w:r>
        <w:t>条、白银区</w:t>
      </w:r>
      <w:r>
        <w:t>1</w:t>
      </w:r>
      <w:r>
        <w:t>条、平川区</w:t>
      </w:r>
      <w:r>
        <w:t>1</w:t>
      </w:r>
      <w:r>
        <w:t>条。滚动编制完善市、县、乡、村</w:t>
      </w:r>
      <w:r>
        <w:t>“</w:t>
      </w:r>
      <w:r>
        <w:t>一河</w:t>
      </w:r>
      <w:r>
        <w:t>(</w:t>
      </w:r>
      <w:r>
        <w:t>湖</w:t>
      </w:r>
      <w:r>
        <w:t>)</w:t>
      </w:r>
      <w:r>
        <w:t>一策</w:t>
      </w:r>
      <w:r>
        <w:t>”</w:t>
      </w:r>
      <w:r>
        <w:t>方案，推进河湖系统治理。</w:t>
      </w:r>
    </w:p>
    <w:p w:rsidR="00413014" w:rsidRDefault="00413014" w:rsidP="00413014">
      <w:pPr>
        <w:ind w:firstLineChars="200" w:firstLine="420"/>
      </w:pPr>
      <w:r>
        <w:rPr>
          <w:rFonts w:hint="eastAsia"/>
        </w:rPr>
        <w:t>加强岸线利用管控，争取打造列入《甘肃省示范河湖建设规划》的会宁县祖厉河、白银区吊地沟、平川区黄水沟的示范河湖试点，通过示范引领、以点带面，提升全市河湖治理保护整体水平。</w:t>
      </w:r>
    </w:p>
    <w:p w:rsidR="00413014" w:rsidRDefault="00413014" w:rsidP="00413014">
      <w:pPr>
        <w:ind w:firstLineChars="200" w:firstLine="420"/>
      </w:pPr>
      <w:r>
        <w:rPr>
          <w:rFonts w:hint="eastAsia"/>
        </w:rPr>
        <w:t>推进重点河流修复与治理。围绕黄河干流及祖历河、关川河、金沟河等主要支流河流，通过严格水量管控和调度，统筹水系连通、河道清障、清淤疏竣、岸坡整治等多项水利措施</w:t>
      </w:r>
      <w:r>
        <w:t>,</w:t>
      </w:r>
      <w:r>
        <w:t>建设以干支流为骨架</w:t>
      </w:r>
      <w:r>
        <w:t>,</w:t>
      </w:r>
      <w:r>
        <w:t>人工渠系、湖泊、湿地为补充的生态廊道体系。开展河湖健康评估，加强岸线利用管控，推进黄河百公里生态廊道、祖历河生态廊道建设。立足保障水生态安全、改善农村人居环境、加快美丽乡村建设等要求，以河流水系为脉络，以村庄为节点，建设水美乡村。实施平川区黄水沟沙河、靖远县大沙河、白银区强湾沟河、景泰县南沙河等一批水美乡村项目，争取纳入国家和省级试</w:t>
      </w:r>
      <w:r>
        <w:rPr>
          <w:rFonts w:hint="eastAsia"/>
        </w:rPr>
        <w:t>点。（牵头单位：市水务局、生态环境局；配合单位：市发展改革委、财政局、林草局、自然资源局）</w:t>
      </w:r>
    </w:p>
    <w:p w:rsidR="00413014" w:rsidRDefault="00413014" w:rsidP="00413014">
      <w:pPr>
        <w:ind w:firstLineChars="200" w:firstLine="420"/>
      </w:pPr>
      <w:r>
        <w:rPr>
          <w:rFonts w:hint="eastAsia"/>
        </w:rPr>
        <w:t>强化地下水超采区治理。严格落实《地下水管理条例》，落实县级以上行政区域地下水取水总量控制指标和地下水水位管控指标，配合省上开展新一轮地下水超采区划定工作，完善白银市地下水超采区治理方案，加大地下水超采区综合治理力度，通过高效节水、退减灌溉面积、调整种植结构、水源置换等措施，进一步压减超采区地下水取水量。（牵头单位：市水务局；配合单位：市自然资源局、农业农村局）</w:t>
      </w:r>
    </w:p>
    <w:p w:rsidR="00413014" w:rsidRDefault="00413014" w:rsidP="00413014">
      <w:pPr>
        <w:ind w:firstLineChars="200" w:firstLine="420"/>
      </w:pPr>
      <w:r>
        <w:t>8.</w:t>
      </w:r>
      <w:r>
        <w:t>推进智慧水利建设</w:t>
      </w:r>
    </w:p>
    <w:p w:rsidR="00413014" w:rsidRDefault="00413014" w:rsidP="00413014">
      <w:pPr>
        <w:ind w:firstLineChars="200" w:firstLine="420"/>
      </w:pPr>
      <w:r>
        <w:rPr>
          <w:rFonts w:hint="eastAsia"/>
        </w:rPr>
        <w:t>提升信息化监管水平。积极推进卫星遥感、视频监控和无人机巡检等技术手段在河湖监管中的应用，加快推进全市</w:t>
      </w:r>
      <w:r>
        <w:t>140</w:t>
      </w:r>
      <w:r>
        <w:t>条流域面积在</w:t>
      </w:r>
      <w:r>
        <w:t>50</w:t>
      </w:r>
      <w:r>
        <w:t>平方公里以上河流视屏监控建设，对河湖进行全面排查，对重点区域、重点河段和敏感水域进行实时监控，及时发现、解决问题，有效提升河湖管理信息化水平。加强对千吨万人供水工程的取用水水量、进出厂水水质、主要供水设施设备运行状态的自动化监控系统建设</w:t>
      </w:r>
      <w:r>
        <w:t>,</w:t>
      </w:r>
      <w:r>
        <w:t>以数字化、网络化、智慧化为主线，健全完善农村供水信息化管理平台，率先实施景泰县农村饮水安全工程信息系统建设、会宁县北部农村供水管理能力提升等项目，加强全</w:t>
      </w:r>
      <w:r>
        <w:rPr>
          <w:rFonts w:hint="eastAsia"/>
        </w:rPr>
        <w:t>面感知、实施传输、数据分析和智慧应用系统建设，实现预报、预警、预演、预案功能，对于水源取水口、加压泵站、调蓄水池等供水设施，加强远程控制</w:t>
      </w:r>
      <w:r>
        <w:t>,</w:t>
      </w:r>
      <w:r>
        <w:t>提升工作效率</w:t>
      </w:r>
      <w:r>
        <w:t>,</w:t>
      </w:r>
      <w:r>
        <w:t>降低供水成本。积极落实《甘肃省取水口监测计量体系建设实施方案（</w:t>
      </w:r>
      <w:r>
        <w:t>2021-2023</w:t>
      </w:r>
      <w:r>
        <w:t>年）》，用好</w:t>
      </w:r>
      <w:r>
        <w:t>2022</w:t>
      </w:r>
      <w:r>
        <w:t>年中央财政水利发展资金，依法推进取水监测计量设施安装运维管理，落实取用水户监测计量主体责任，力争</w:t>
      </w:r>
      <w:r>
        <w:t>2023</w:t>
      </w:r>
      <w:r>
        <w:t>年底前全市实现在线取水监测计量全覆盖。（牵头单位：市水务局；配合单位：市财政局、自然资源局、生态环境局）</w:t>
      </w:r>
    </w:p>
    <w:p w:rsidR="00413014" w:rsidRDefault="00413014" w:rsidP="00413014">
      <w:pPr>
        <w:ind w:firstLineChars="200" w:firstLine="420"/>
      </w:pPr>
      <w:r>
        <w:rPr>
          <w:rFonts w:hint="eastAsia"/>
        </w:rPr>
        <w:t>（二）构建协同高效的现代水治理体系</w:t>
      </w:r>
    </w:p>
    <w:p w:rsidR="00413014" w:rsidRDefault="00413014" w:rsidP="00413014">
      <w:pPr>
        <w:ind w:firstLineChars="200" w:firstLine="420"/>
      </w:pPr>
      <w:r>
        <w:t>9.</w:t>
      </w:r>
      <w:r>
        <w:t>全面加强水法制建设</w:t>
      </w:r>
    </w:p>
    <w:p w:rsidR="00413014" w:rsidRDefault="00413014" w:rsidP="00413014">
      <w:pPr>
        <w:ind w:firstLineChars="200" w:firstLine="420"/>
      </w:pPr>
      <w:r>
        <w:rPr>
          <w:rFonts w:hint="eastAsia"/>
        </w:rPr>
        <w:t>加强水法治建设。做好地方性涉水法规规章制定、修订，为“四抓一打通”提供法规制度保障。纵深推进“放管服”改革，建立“四抓一打通”监管机制。开展违法取用水、侵占河道、河道非法采砂等突出问题专项执法和重点领域、敏感水域常态化排查整治。加强水行政执法队伍建设，建立健全联合执法机制，强化水务与公检法、自然资源、生态环境、住建等部门的联动执法。大力开展水利法治宣传，切实增强全社会的水法治意识和水法治观念，为水利法治建设营造良好的社会氛围。（牵头单位：市水务局、司法局；配合单位：市自然资源局、住建局、生态环境局）</w:t>
      </w:r>
    </w:p>
    <w:p w:rsidR="00413014" w:rsidRDefault="00413014" w:rsidP="00413014">
      <w:pPr>
        <w:ind w:firstLineChars="200" w:firstLine="420"/>
      </w:pPr>
      <w:r>
        <w:t>10.</w:t>
      </w:r>
      <w:r>
        <w:t>加强涉水事务监管</w:t>
      </w:r>
    </w:p>
    <w:p w:rsidR="00413014" w:rsidRDefault="00413014" w:rsidP="00413014">
      <w:pPr>
        <w:ind w:firstLineChars="200" w:firstLine="420"/>
      </w:pPr>
      <w:r>
        <w:rPr>
          <w:rFonts w:hint="eastAsia"/>
        </w:rPr>
        <w:t>强化水资源监管。深入推进取用水管理，持续开展取用水管理专项整治行动，落实用水统计调查制度，推进取水许可电子证照应用推广。严格查处无证取水、超许可取水、超计划取水和擅自改变取水用途等行为。加强县区行政区界等重要控制性断面、城乡饮用水水源地、主要水功能区、规模以上取水户水量、水质及地下水动态监测。（牵头单位：市水务局、生态环境局；配合单位：市自然资源局、住建局、卫健委）</w:t>
      </w:r>
    </w:p>
    <w:p w:rsidR="00413014" w:rsidRDefault="00413014" w:rsidP="00413014">
      <w:pPr>
        <w:ind w:firstLineChars="200" w:firstLine="420"/>
      </w:pPr>
      <w:r>
        <w:rPr>
          <w:rFonts w:hint="eastAsia"/>
        </w:rPr>
        <w:t>强化河湖监管。压紧压实各级河湖长职责，加大河湖日常巡查监管和执法力度，常态化开展河湖“清四乱”行动及“携手清四乱</w:t>
      </w:r>
      <w:r>
        <w:t xml:space="preserve">  </w:t>
      </w:r>
      <w:r>
        <w:t>保护母亲河</w:t>
      </w:r>
      <w:r>
        <w:t>”</w:t>
      </w:r>
      <w:r>
        <w:t>专项行动，建立河湖保洁长效机制。强化河道采砂管理，推进河道采砂实行政府主导、国有企业经营模式。强化水务与检察、公安、自然资源、生态环境、住建、交通等部门的联动执法，深化</w:t>
      </w:r>
      <w:r>
        <w:t>“</w:t>
      </w:r>
      <w:r>
        <w:t>河湖长</w:t>
      </w:r>
      <w:r>
        <w:t>+</w:t>
      </w:r>
      <w:r>
        <w:t>检察长</w:t>
      </w:r>
      <w:r>
        <w:t>+</w:t>
      </w:r>
      <w:r>
        <w:t>警长</w:t>
      </w:r>
      <w:r>
        <w:t>”“</w:t>
      </w:r>
      <w:r>
        <w:t>三长</w:t>
      </w:r>
      <w:r>
        <w:t>”</w:t>
      </w:r>
      <w:r>
        <w:t>工作协作机制，落实河湖长制督察、考核制度，全面提升河湖库监管能力和水平。贯彻执行河流岸线保护与利用规划，明确全市</w:t>
      </w:r>
      <w:r>
        <w:t>13</w:t>
      </w:r>
      <w:r>
        <w:t>条主要河流水域岸线的</w:t>
      </w:r>
      <w:r>
        <w:t>“</w:t>
      </w:r>
      <w:r>
        <w:t>三线四区</w:t>
      </w:r>
      <w:r>
        <w:t>”</w:t>
      </w:r>
      <w:r>
        <w:t>（临水线、管理线、外缘线和保护区、保</w:t>
      </w:r>
      <w:r>
        <w:rPr>
          <w:rFonts w:hint="eastAsia"/>
        </w:rPr>
        <w:t>留区、控制利用区、开发利用区），为严格落实河湖空间管控措施打下了坚实基础。加强跨界河流联防联控合作机制，积极推进市河长办与兰州、定西、平凉签订的《白银</w:t>
      </w:r>
      <w:r>
        <w:t>-</w:t>
      </w:r>
      <w:r>
        <w:t>兰州黄河干流联防联控合作的协议》《白银</w:t>
      </w:r>
      <w:r>
        <w:t>-</w:t>
      </w:r>
      <w:r>
        <w:t>定西关川河联防联控合作的协议》《白银</w:t>
      </w:r>
      <w:r>
        <w:t>-</w:t>
      </w:r>
      <w:r>
        <w:t>平凉高界河红寺河联防联控合作的协议》的落实，统筹推进上下游、左右岸河湖生态保护联动共制、齐抓共管，携手构建责任明确、协调有序、监管严格、保护有力的联防联控机制。积极开展好妨碍河道行洪突出问题排查整治，对影响河道行洪突出问题进行全面排查整治，全市共排查问题</w:t>
      </w:r>
      <w:r>
        <w:t>52</w:t>
      </w:r>
      <w:r>
        <w:t>个，按照时间节点，逐项清</w:t>
      </w:r>
      <w:r>
        <w:rPr>
          <w:rFonts w:hint="eastAsia"/>
        </w:rPr>
        <w:t>理整治。在集中整治已排查的问题基础上，进行查缺补漏，并建立单独的问题台账，及时整改，边查边改，确保河道河势稳定和行洪安全。（牵头单位：市河长办；配合单位：市河长制联席会议成员单位）</w:t>
      </w:r>
    </w:p>
    <w:p w:rsidR="00413014" w:rsidRDefault="00413014" w:rsidP="00413014">
      <w:pPr>
        <w:ind w:firstLineChars="200" w:firstLine="420"/>
      </w:pPr>
      <w:r>
        <w:rPr>
          <w:rFonts w:hint="eastAsia"/>
        </w:rPr>
        <w:t>强化工程监管。加强水利工程建设全过程监管，开展质量安全监督巡查，改进建设质量工作考核方式，优化完善考核标准。完善水利建设市场监管体系，建立市场主体不良行为的公告约束机制，促进市场主体规范行为。完善水库、水闸、堤防等工程运行管理基础信息，推进大中型水利工程标准化管理。加强涉河建设项目监管。全面整治涉河建设项目水行政审批情况，坚决杜绝未批先建、越权审批、批建不符的问题。推行“互联网</w:t>
      </w:r>
      <w:r>
        <w:t>+</w:t>
      </w:r>
      <w:r>
        <w:t>安全</w:t>
      </w:r>
      <w:r>
        <w:t>+</w:t>
      </w:r>
      <w:r>
        <w:t>监管</w:t>
      </w:r>
      <w:r>
        <w:t>”</w:t>
      </w:r>
      <w:r>
        <w:t>，为水利工程安全高效运行管理提供有力保障。（牵头单位：市水务局；配合单位：市市场监督管理局、住建局、自然资源局）</w:t>
      </w:r>
    </w:p>
    <w:p w:rsidR="00413014" w:rsidRDefault="00413014" w:rsidP="00413014">
      <w:pPr>
        <w:ind w:firstLineChars="200" w:firstLine="420"/>
      </w:pPr>
      <w:r>
        <w:rPr>
          <w:rFonts w:hint="eastAsia"/>
        </w:rPr>
        <w:t>强化水土保持监管。严格水土保持方案审批。严肃查处生产建设项目水土保持违法违规行为。开展人为水土流失卫星遥感常态化监管，推进水土保持工程“图斑精细化管理”，实现水土流失动态监测和人为水土流失监管全覆盖。实施水土保持重点工程项目全过程监管。（牵头单位：市水务局、生态环境局；配合单位：市自然资源局、住建局、交通运输局）</w:t>
      </w:r>
    </w:p>
    <w:p w:rsidR="00413014" w:rsidRDefault="00413014" w:rsidP="00413014">
      <w:pPr>
        <w:ind w:firstLineChars="200" w:firstLine="420"/>
      </w:pPr>
      <w:r>
        <w:rPr>
          <w:rFonts w:hint="eastAsia"/>
        </w:rPr>
        <w:t>强化水安全风险监管。建立水安全风险应对协调机制，强化应急预案体系，加强风险源防控，建立水安全风险识别和监测预警体系。完善城乡供水工程应对特大干旱、突发污染事件等应急保障预案。完善山洪灾害监测预警、汛限水位和水利工程防洪抗旱调度运用监督检查和监督管理等相关制度。（牵头单位：市水务局、应急局；配合单位：市生态环境局、自然资源局、农业农村局）</w:t>
      </w:r>
    </w:p>
    <w:p w:rsidR="00413014" w:rsidRDefault="00413014" w:rsidP="00413014">
      <w:pPr>
        <w:ind w:firstLineChars="200" w:firstLine="420"/>
      </w:pPr>
      <w:r>
        <w:t>11.</w:t>
      </w:r>
      <w:r>
        <w:t>强化科技创新支撑</w:t>
      </w:r>
    </w:p>
    <w:p w:rsidR="00413014" w:rsidRDefault="00413014" w:rsidP="00413014">
      <w:pPr>
        <w:ind w:firstLineChars="200" w:firstLine="420"/>
      </w:pPr>
      <w:r>
        <w:rPr>
          <w:rFonts w:hint="eastAsia"/>
        </w:rPr>
        <w:t>大力引进、培养和选拔各类管理人才、专业技术人才和高技能人才。建立健全人员聘用制度和教育培训机制，选拔专业技术人员夯实基层水利队伍，在职称评定、评优评先、绩效奖补等方面向基层和高层次人才倾斜，提升基层水利服务能力，激发基层水利工作者干事创业积极性。以挂职、跟班学习等方式，加强市、县水利系统人才交流培养。立足白银实际，大力支持水利行业首席专家工作室、铜城青年英才等技术队伍建设，深化企业与省内外高校、研究所合作，开展水生态修复、节约用水等领域重要课题研究，完善水利科技创新激励体制。（牵头单位：市水务局、人社局；配合单位：市科技局、财政局）</w:t>
      </w:r>
    </w:p>
    <w:p w:rsidR="00413014" w:rsidRDefault="00413014" w:rsidP="00413014">
      <w:pPr>
        <w:ind w:firstLineChars="200" w:firstLine="420"/>
      </w:pPr>
      <w:r>
        <w:t>12.</w:t>
      </w:r>
      <w:r>
        <w:t>推进水文化建设和水情教育</w:t>
      </w:r>
    </w:p>
    <w:p w:rsidR="00413014" w:rsidRDefault="00413014" w:rsidP="00413014">
      <w:pPr>
        <w:ind w:firstLineChars="200" w:firstLine="420"/>
      </w:pPr>
      <w:r>
        <w:rPr>
          <w:rFonts w:hint="eastAsia"/>
        </w:rPr>
        <w:t>传承“水文化”。搜集景电、兴电、靖会等高扬程灌区，靖乐渠、永固渠、五佛渠等</w:t>
      </w:r>
      <w:r>
        <w:t>9</w:t>
      </w:r>
      <w:r>
        <w:t>处自流灌区水利史话；整理黄河干流虎豹口、支流祖历河红色水文化，支持建设黄河干流支流等流域展馆、农村人饮陈列沙盘、灌区水工模型等展示展陈设施。推进水利风景区建设，以黄河风情线为重点，结合河湖治理修复、河湖水域岸线整治等，融合推进河湖水文化建设。</w:t>
      </w:r>
    </w:p>
    <w:p w:rsidR="00413014" w:rsidRDefault="00413014" w:rsidP="00413014">
      <w:pPr>
        <w:ind w:firstLineChars="200" w:firstLine="420"/>
      </w:pPr>
      <w:r>
        <w:rPr>
          <w:rFonts w:hint="eastAsia"/>
        </w:rPr>
        <w:t>讲好“水故事”，加强水文化宣传，发挥水利行业先进人物事迹的示范带动作用，开展评先树优活动。依托“世界水日”“中国水周”等推进水文化进机关、进企业、进学校、进社区、进工地，引导公众知水、节水、护水、亲水。（牵头单位：市水务局、文旅局；配合单位：市财政局、住建局、自然资源局）</w:t>
      </w:r>
    </w:p>
    <w:p w:rsidR="00413014" w:rsidRDefault="00413014" w:rsidP="00413014">
      <w:pPr>
        <w:ind w:firstLineChars="200" w:firstLine="420"/>
      </w:pPr>
      <w:r>
        <w:rPr>
          <w:rFonts w:hint="eastAsia"/>
        </w:rPr>
        <w:t>（三）深化水利重点领域改革</w:t>
      </w:r>
    </w:p>
    <w:p w:rsidR="00413014" w:rsidRDefault="00413014" w:rsidP="00413014">
      <w:pPr>
        <w:ind w:firstLineChars="200" w:firstLine="420"/>
      </w:pPr>
      <w:r>
        <w:t>13.</w:t>
      </w:r>
      <w:r>
        <w:t>深入推进水权改革</w:t>
      </w:r>
    </w:p>
    <w:p w:rsidR="00413014" w:rsidRDefault="00413014" w:rsidP="00413014">
      <w:pPr>
        <w:ind w:firstLineChars="200" w:firstLine="420"/>
      </w:pPr>
      <w:r>
        <w:rPr>
          <w:rFonts w:hint="eastAsia"/>
        </w:rPr>
        <w:t>配合省上做好地下水管控指标确定。严格取水许可管理，明确各类取用水户水权。开展全市取水许可、分水指标的梳理清算，实现工程、区域、流域之间指标的衔接和闭合，加快形成全市水量指标“点、线、面”一套账。探索建立闲置用水权认定和处置机制，盘活存量水资源。通过水市场，合理有序推动县</w:t>
      </w:r>
      <w:r>
        <w:t>(</w:t>
      </w:r>
      <w:r>
        <w:t>区</w:t>
      </w:r>
      <w:r>
        <w:t>)</w:t>
      </w:r>
      <w:r>
        <w:t>、行业、用户间多种形式的水权交易，引导通过水权交易方式解决超指标新增用水需求，鼓励取水权人有偿转让节水节余的取水权。加强水权交易监管，保障水权交易公平性和合法性。（牵头单位：市水务局；配合单位：市住建局、自然资源局、农业农村局）</w:t>
      </w:r>
    </w:p>
    <w:p w:rsidR="00413014" w:rsidRDefault="00413014" w:rsidP="00413014">
      <w:pPr>
        <w:ind w:firstLineChars="200" w:firstLine="420"/>
      </w:pPr>
      <w:r>
        <w:t>14.</w:t>
      </w:r>
      <w:r>
        <w:t>着力推进水价改革</w:t>
      </w:r>
    </w:p>
    <w:p w:rsidR="00413014" w:rsidRDefault="00413014" w:rsidP="00413014">
      <w:pPr>
        <w:ind w:firstLineChars="200" w:firstLine="420"/>
      </w:pPr>
      <w:r>
        <w:rPr>
          <w:rFonts w:hint="eastAsia"/>
        </w:rPr>
        <w:t>按照《甘肃省推进农业水价综合改革实施方案》和《白银市推进农业水价综合改革实施方案》的改革任务和目标任务，在巩固提升已完成农业综合水价改革任务的基础上，完善农业供水计量设施，全面推行计量收费。落实各项政策措施，开展供水成本测算，完善水价形成机制，</w:t>
      </w:r>
      <w:r>
        <w:t>2022</w:t>
      </w:r>
      <w:r>
        <w:t>年底完成会宁县北川渠灌区、靖远县黄土坡灌区、平川区陡城灌区、景泰县大坪灌区、白银区王家车灌区共</w:t>
      </w:r>
      <w:r>
        <w:t>5</w:t>
      </w:r>
      <w:r>
        <w:t>个灌区的成本核算和监审以及调整水价工作，同时争取在</w:t>
      </w:r>
      <w:r>
        <w:t>2022</w:t>
      </w:r>
      <w:r>
        <w:t>年完成黄土坡、大坪、王家车、陡城</w:t>
      </w:r>
      <w:r>
        <w:t>4</w:t>
      </w:r>
      <w:r>
        <w:t>个万亩灌区管理体制改革和分类定性工作，核定两费及人员编制。科学制定价格调</w:t>
      </w:r>
      <w:r>
        <w:rPr>
          <w:rFonts w:hint="eastAsia"/>
        </w:rPr>
        <w:t>整方案，到“十四五”末，争取万亩提水灌区农业水价达到运行维护成本水平。因地制宜健全完善精准奖补和节水奖励机制，多渠道筹措精准奖补和节水奖励资金，有条件的县区积极协调将奖补资金纳入地方财政预算。（牵头单位：市发展改革委、水务局；配合单位：市财政局、自然资源局、农业农村局、住建局、工信局）</w:t>
      </w:r>
    </w:p>
    <w:p w:rsidR="00413014" w:rsidRDefault="00413014" w:rsidP="00413014">
      <w:pPr>
        <w:ind w:firstLineChars="200" w:firstLine="420"/>
      </w:pPr>
      <w:r>
        <w:t>15.</w:t>
      </w:r>
      <w:r>
        <w:t>深化水利工程管理体制改革</w:t>
      </w:r>
    </w:p>
    <w:p w:rsidR="00413014" w:rsidRDefault="00413014" w:rsidP="00413014">
      <w:pPr>
        <w:ind w:firstLineChars="200" w:firstLine="420"/>
      </w:pPr>
      <w:r>
        <w:rPr>
          <w:rFonts w:hint="eastAsia"/>
        </w:rPr>
        <w:t>新建重点水利项目实行“先建机制、后建工程”新模式，按照建设运行管理一体化原则组建项目法人，提高工程建设和管理水平。支持国有企业，发挥水务建设管理优势，实现企业良性经营，鼓励推进水源工程、供水排水、污水处理、中水回用等一体化建设运营。将靖远县刘川灌区作为一体化建设运营试点，深化水利工程管理体制改革，牢把握各种政策红利，打破常规思维，对全市灌区深化论证“全市一体化”“区域一体化”两种改革方案，以各类水管单位为重点，推进工程管理体制和产权制度改革，彻底解决多年形成的管理“顽疾”，激发灌区活力。严格定编定岗定员，基本支出纳入同级财政预算，财政统筹安排资金支持工程维修养护。（牵头单位：市水务局；配合单位：市人社局、财政局、农业农村局、住建局）</w:t>
      </w:r>
    </w:p>
    <w:p w:rsidR="00413014" w:rsidRDefault="00413014" w:rsidP="00413014">
      <w:pPr>
        <w:ind w:firstLineChars="200" w:firstLine="420"/>
      </w:pPr>
      <w:r>
        <w:rPr>
          <w:rFonts w:hint="eastAsia"/>
        </w:rPr>
        <w:t>深化小型水利工程管理体制改革。全面推进小型水利工程管理体制和产权制度改革，明确工程所有权和使用权，落实管护主体、管护责任和经费。积极探索政府购买服务、“以大带小、小小联合、承包经营”等集中管护模式。建立小型水库良性运行管理体制机制，对分散管理的小型水库，切实明确管护责任，探索区域集中管护模式。深入推进基层水管单位体制改革，严格定岗定编，降低运行成本，基本支出纳入同级财政预算，财政统筹安排资金支持工程维修养护。（牵头单位：市水务局；配合单位：市财政局、发展改革委、财政局、自然资源局、水投公司）</w:t>
      </w:r>
    </w:p>
    <w:p w:rsidR="00413014" w:rsidRDefault="00413014" w:rsidP="00413014">
      <w:pPr>
        <w:ind w:firstLineChars="200" w:firstLine="420"/>
      </w:pPr>
      <w:r>
        <w:t>16.</w:t>
      </w:r>
      <w:r>
        <w:t>创新水利融资机制</w:t>
      </w:r>
    </w:p>
    <w:p w:rsidR="00413014" w:rsidRDefault="00413014" w:rsidP="00413014">
      <w:pPr>
        <w:ind w:firstLineChars="200" w:firstLine="420"/>
      </w:pPr>
      <w:r>
        <w:rPr>
          <w:rFonts w:hint="eastAsia"/>
        </w:rPr>
        <w:t>加大公共财政投入，发挥财政资金的引导撬动作用，积极争取中央、省级财政支持，完善地方财政补助机制，落实项目地方配套资金。严格水资源费、水土保持补偿费征收使用管理，推动建立市县两级水利发展基金，用于支持水利项目前期工作和先建后补、以奖代补。推广景泰县正路引提灌、会宁县李家塬供水、祖历河生态长廊建设项目建设经验，推行政府和社会资本合作</w:t>
      </w:r>
      <w:r>
        <w:t>(PPP)</w:t>
      </w:r>
      <w:r>
        <w:t>、</w:t>
      </w:r>
      <w:r>
        <w:t>“</w:t>
      </w:r>
      <w:r>
        <w:t>投资建设</w:t>
      </w:r>
      <w:r>
        <w:t>+</w:t>
      </w:r>
      <w:r>
        <w:t>整合重组</w:t>
      </w:r>
      <w:r>
        <w:t>+</w:t>
      </w:r>
      <w:r>
        <w:t>股权合作</w:t>
      </w:r>
      <w:r>
        <w:t>+</w:t>
      </w:r>
      <w:r>
        <w:t>特许经营</w:t>
      </w:r>
      <w:r>
        <w:t>”</w:t>
      </w:r>
      <w:r>
        <w:t>等工程建设新模式，吸引社会资本参与水利建设运营。推动建立完善市、县两级水利融资平台机制，做大做强水利业务板块，盘活水利工程资产，</w:t>
      </w:r>
      <w:r>
        <w:rPr>
          <w:rFonts w:hint="eastAsia"/>
        </w:rPr>
        <w:t>稳步扩大融资规模，为“四抓一打通”工程建设筹集资金。（牵头单位：市发展改革委、财政局；配合单位：市水务局、农业农村局、自然资源局）</w:t>
      </w:r>
    </w:p>
    <w:p w:rsidR="00413014" w:rsidRDefault="00413014" w:rsidP="00413014">
      <w:pPr>
        <w:ind w:firstLineChars="200" w:firstLine="420"/>
      </w:pPr>
      <w:r>
        <w:rPr>
          <w:rFonts w:hint="eastAsia"/>
        </w:rPr>
        <w:t>三、保障措施</w:t>
      </w:r>
    </w:p>
    <w:p w:rsidR="00413014" w:rsidRDefault="00413014" w:rsidP="00413014">
      <w:pPr>
        <w:ind w:firstLineChars="200" w:firstLine="420"/>
      </w:pPr>
      <w:r>
        <w:rPr>
          <w:rFonts w:hint="eastAsia"/>
        </w:rPr>
        <w:t>（一）加强组织领导。以坚持和加强党的全面领导，把党的领导贯穿到全市水利发展实施的各方面全过程，确保习近平总书记关于治水工作的重要讲话、指示批示精神和党中央、省委省政府、省水利厅、市委市政府的安排部署落地落实。统筹推进“四抓一打通”工作，建立水务牵头，相关部门密切配合，各尽其责，各司其责工作机制，全面落实“四抓一打通”工作任务。</w:t>
      </w:r>
    </w:p>
    <w:p w:rsidR="00413014" w:rsidRDefault="00413014" w:rsidP="00413014">
      <w:pPr>
        <w:ind w:firstLineChars="200" w:firstLine="420"/>
      </w:pPr>
      <w:r>
        <w:rPr>
          <w:rFonts w:hint="eastAsia"/>
        </w:rPr>
        <w:t>（二）落实目标责任。相关部门要根据方案，进一步分解目标，细化明确任务，落实责任主体和责任人，制定时间表和路线图，层层抓好落实。要加快前期工作，落实前期工作经费，确保项目前期工作推进的需求。依法依规优化前期工作程序和审批流程，压茬推进，努力缩短前期工作周期，争取项目尽早开工建设。加强对各项规划目标指标完成情况的考核监督和督促检查，落实绩效目标考核激励机制，适时开展各项规划实施情况评估，及时调整目标任务，提升实施方案的适应性。</w:t>
      </w:r>
    </w:p>
    <w:p w:rsidR="00413014" w:rsidRDefault="00413014" w:rsidP="00413014">
      <w:pPr>
        <w:ind w:firstLineChars="200" w:firstLine="420"/>
      </w:pPr>
      <w:r>
        <w:rPr>
          <w:rFonts w:hint="eastAsia"/>
        </w:rPr>
        <w:t>（三）强化要素保障。充分发挥公共财政在水利建设中的主渠道作用，积极争取中央财政支持，发挥财政资金的引导撬动作用。鼓励通过市场的方式，拓宽水利项目投融资渠道，积极使用政策性金融贷款，引导社会资本参与水利建设。鼓励水利投融资平台和项目企业，通过债券等资本市场募集重点工程建设资金，保障工程建设需求。协调解决项目推进过程中移民、征地、环保、质量、安全、进度等方面的问题，确保项目顺利推进，早日发挥工程效益。</w:t>
      </w:r>
    </w:p>
    <w:p w:rsidR="00413014" w:rsidRDefault="00413014" w:rsidP="00413014">
      <w:pPr>
        <w:ind w:firstLineChars="200" w:firstLine="420"/>
      </w:pPr>
      <w:r>
        <w:rPr>
          <w:rFonts w:hint="eastAsia"/>
        </w:rPr>
        <w:t>（四）严格监督考核。加强方案实施监督检查和考核评估，建立项目实施情况的跟踪分析和目标考核制度，健全实施监督评估机制。以督导检查、发现问题为手段，以推动落实为目的，重点督查实施主体职责履行、任务落实、项目建设、资金使用、质量安全等情况，严格责任追究。加强对项目实施进展监测和重点任务完成情况的跟踪督办。定期开展方案执行情况总结评估，将项目实施进展和目标绩效纳入最严格水资源管理制度和河湖长制考核内容。利用多种公共媒介公布实施情况，提高公众参与度。</w:t>
      </w:r>
    </w:p>
    <w:p w:rsidR="00413014" w:rsidRDefault="00413014" w:rsidP="0003564F">
      <w:pPr>
        <w:jc w:val="right"/>
      </w:pPr>
      <w:r>
        <w:t>白银市人民政府</w:t>
      </w:r>
      <w:r>
        <w:rPr>
          <w:rFonts w:hint="eastAsia"/>
        </w:rPr>
        <w:t>2022-4-24</w:t>
      </w:r>
    </w:p>
    <w:p w:rsidR="00413014" w:rsidRDefault="00413014" w:rsidP="00DF371B">
      <w:pPr>
        <w:sectPr w:rsidR="00413014" w:rsidSect="00DF371B">
          <w:type w:val="continuous"/>
          <w:pgSz w:w="11906" w:h="16838"/>
          <w:pgMar w:top="1644" w:right="1236" w:bottom="1418" w:left="1814" w:header="851" w:footer="907" w:gutter="0"/>
          <w:pgNumType w:start="1"/>
          <w:cols w:space="720"/>
          <w:docGrid w:type="lines" w:linePitch="341" w:charSpace="2373"/>
        </w:sectPr>
      </w:pPr>
    </w:p>
    <w:p w:rsidR="007D6FB8" w:rsidRDefault="007D6FB8"/>
    <w:sectPr w:rsidR="007D6F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3014"/>
    <w:rsid w:val="00413014"/>
    <w:rsid w:val="007D6F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30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30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1747</Words>
  <Characters>9961</Characters>
  <Application>Microsoft Office Word</Application>
  <DocSecurity>0</DocSecurity>
  <Lines>83</Lines>
  <Paragraphs>23</Paragraphs>
  <ScaleCrop>false</ScaleCrop>
  <Company>微软中国</Company>
  <LinksUpToDate>false</LinksUpToDate>
  <CharactersWithSpaces>11685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2022-06-09T08:40:00Z</dcterms:created>
</cp:coreProperties>
</file>