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2BA" w:rsidRDefault="009832BA" w:rsidP="00533D45">
      <w:pPr>
        <w:pStyle w:val="1"/>
        <w:rPr>
          <w:rFonts w:hint="eastAsia"/>
        </w:rPr>
      </w:pPr>
      <w:r w:rsidRPr="00533D45">
        <w:rPr>
          <w:rFonts w:hint="eastAsia"/>
        </w:rPr>
        <w:t>百余青年台商在重庆参访探寻“一带一路”新机遇</w:t>
      </w:r>
    </w:p>
    <w:p w:rsidR="009832BA" w:rsidRDefault="009832BA" w:rsidP="009832BA">
      <w:pPr>
        <w:ind w:firstLineChars="200" w:firstLine="420"/>
      </w:pPr>
      <w:r>
        <w:rPr>
          <w:rFonts w:hint="eastAsia"/>
        </w:rPr>
        <w:t>正在举行的第十届“重庆·台湾周”期间，百余名台湾青年企业家在渝实地参访考察，探寻大陆“一带一路”倡议带来的发展新机遇。</w:t>
      </w:r>
    </w:p>
    <w:p w:rsidR="009832BA" w:rsidRDefault="009832BA" w:rsidP="009832BA">
      <w:pPr>
        <w:ind w:firstLineChars="200" w:firstLine="420"/>
      </w:pPr>
      <w:r>
        <w:rPr>
          <w:rFonts w:hint="eastAsia"/>
        </w:rPr>
        <w:t>据介绍，参访团重点考察了重庆的文化创意、智能化等重点领域，并对中欧班列（重庆）、两江新区、重庆自贸试验区等融入“一带一路”建设的重点开放平台进行了深入了解。</w:t>
      </w:r>
    </w:p>
    <w:p w:rsidR="009832BA" w:rsidRDefault="009832BA" w:rsidP="009832BA">
      <w:pPr>
        <w:ind w:firstLineChars="200" w:firstLine="420"/>
      </w:pPr>
      <w:r>
        <w:rPr>
          <w:rFonts w:hint="eastAsia"/>
        </w:rPr>
        <w:t>“我的企业是做户外装备设计和销售的，我已经决定将公司在大陆西部的总部落户到重庆，并借此开拓大陆西部市场，进而辐射中亚、欧洲市场。”青年台商钟文鉴说，此次考察让他进一步发现了重庆和大陆西部地区的发展潜力，坚定了在重庆发展的信心。</w:t>
      </w:r>
    </w:p>
    <w:p w:rsidR="009832BA" w:rsidRDefault="009832BA" w:rsidP="009832BA">
      <w:pPr>
        <w:ind w:firstLineChars="200" w:firstLine="420"/>
      </w:pPr>
      <w:r>
        <w:rPr>
          <w:rFonts w:hint="eastAsia"/>
        </w:rPr>
        <w:t>在钟文鉴看来，“一带一路”正在促使重庆等大陆西部地区崛起，而中欧班列等国际物流大通道的畅通，也让重庆等大陆西部地区与全世界顺畅联通。</w:t>
      </w:r>
    </w:p>
    <w:p w:rsidR="009832BA" w:rsidRDefault="009832BA" w:rsidP="009832BA">
      <w:pPr>
        <w:ind w:firstLineChars="200" w:firstLine="420"/>
      </w:pPr>
      <w:r>
        <w:rPr>
          <w:rFonts w:hint="eastAsia"/>
        </w:rPr>
        <w:t>与钟文鉴一样，许凯威也在此次参访中发现了新机遇。许凯威将“中华龙”的理念融入智能家居的设计中，并在此次参访中与重庆当地企业达成意向合作。</w:t>
      </w:r>
    </w:p>
    <w:p w:rsidR="009832BA" w:rsidRDefault="009832BA" w:rsidP="009832BA">
      <w:pPr>
        <w:ind w:firstLineChars="200" w:firstLine="420"/>
      </w:pPr>
      <w:r>
        <w:rPr>
          <w:rFonts w:hint="eastAsia"/>
        </w:rPr>
        <w:t>“台湾岛内人才饱和、市场有限，到大陆发展是不错的选择。”许凯威说，重庆具有“一带一路”和长江经济带联结点的区位优势，同时正在实施以大数据智能化为引领的创新驱动发展战略，这为智能产业发展创造了难得的机遇。</w:t>
      </w:r>
    </w:p>
    <w:p w:rsidR="009832BA" w:rsidRDefault="009832BA" w:rsidP="009832BA">
      <w:pPr>
        <w:ind w:firstLineChars="200" w:firstLine="420"/>
      </w:pPr>
      <w:r>
        <w:rPr>
          <w:rFonts w:hint="eastAsia"/>
        </w:rPr>
        <w:t>在重庆工作</w:t>
      </w:r>
      <w:r>
        <w:t>8</w:t>
      </w:r>
      <w:r>
        <w:t>年的青年台商钟秉杰说，随着</w:t>
      </w:r>
      <w:r>
        <w:t xml:space="preserve"> “</w:t>
      </w:r>
      <w:r>
        <w:t>一带一路</w:t>
      </w:r>
      <w:r>
        <w:t>”</w:t>
      </w:r>
      <w:r>
        <w:t>倡议的深入推进，如今的重庆早已不再是老一代台商眼中遥远的西部内陆城市，而正在成为充满活力、面向世界的开放之城，台湾年轻人在这里能获得与全球接轨的视野和机遇。</w:t>
      </w:r>
    </w:p>
    <w:p w:rsidR="009832BA" w:rsidRDefault="009832BA" w:rsidP="009832BA">
      <w:pPr>
        <w:ind w:firstLineChars="200" w:firstLine="420"/>
      </w:pPr>
      <w:r>
        <w:rPr>
          <w:rFonts w:hint="eastAsia"/>
        </w:rPr>
        <w:t>与此同时，在</w:t>
      </w:r>
      <w:r>
        <w:t>1</w:t>
      </w:r>
      <w:r>
        <w:t>日晚举行的</w:t>
      </w:r>
      <w:r>
        <w:t>2018</w:t>
      </w:r>
      <w:r>
        <w:t>海峡两岸（重庆）青年创业研讨会总结会上，两岸青年代表联合发出海峡两岸（重庆）青年创业共同倡议，包括大力倡导渝台青年企业家充分交流互利共赢、积极拓宽台湾青年来渝创业就业路径、持续推动营商环境更加良好有序等多项内容。</w:t>
      </w:r>
    </w:p>
    <w:p w:rsidR="009832BA" w:rsidRDefault="009832BA" w:rsidP="009832BA">
      <w:pPr>
        <w:ind w:firstLineChars="200" w:firstLine="420"/>
        <w:rPr>
          <w:rFonts w:hint="eastAsia"/>
        </w:rPr>
      </w:pPr>
      <w:smartTag w:uri="urn:schemas-microsoft-com:office:smarttags" w:element="chsdate">
        <w:smartTagPr>
          <w:attr w:name="Year" w:val="2018"/>
          <w:attr w:name="Month" w:val="11"/>
          <w:attr w:name="Day" w:val="29"/>
          <w:attr w:name="IsLunarDate" w:val="False"/>
          <w:attr w:name="IsROCDate" w:val="False"/>
        </w:smartTagPr>
        <w:r>
          <w:t>11</w:t>
        </w:r>
        <w:r>
          <w:t>月</w:t>
        </w:r>
        <w:r>
          <w:t>29</w:t>
        </w:r>
        <w:r>
          <w:t>日</w:t>
        </w:r>
      </w:smartTag>
      <w:r>
        <w:t>至</w:t>
      </w:r>
      <w:smartTag w:uri="urn:schemas-microsoft-com:office:smarttags" w:element="chsdate">
        <w:smartTagPr>
          <w:attr w:name="Year" w:val="2018"/>
          <w:attr w:name="Month" w:val="12"/>
          <w:attr w:name="Day" w:val="2"/>
          <w:attr w:name="IsLunarDate" w:val="False"/>
          <w:attr w:name="IsROCDate" w:val="False"/>
        </w:smartTagPr>
        <w:r>
          <w:t>12</w:t>
        </w:r>
        <w:r>
          <w:t>月</w:t>
        </w:r>
        <w:r>
          <w:t>2</w:t>
        </w:r>
        <w:r>
          <w:t>日</w:t>
        </w:r>
      </w:smartTag>
      <w:r>
        <w:t>，第十届</w:t>
      </w:r>
      <w:r>
        <w:t>“</w:t>
      </w:r>
      <w:r>
        <w:t>重庆</w:t>
      </w:r>
      <w:r>
        <w:t>·</w:t>
      </w:r>
      <w:r>
        <w:t>台湾周</w:t>
      </w:r>
      <w:r>
        <w:t>”</w:t>
      </w:r>
      <w:r>
        <w:t>在重庆举行。在此期间，来自全国台企联青年团、台湾工商建研会青年团、台湾中小企业总会的</w:t>
      </w:r>
      <w:r>
        <w:t>100</w:t>
      </w:r>
      <w:r>
        <w:t>余名青年台商在重庆参访考察。</w:t>
      </w:r>
    </w:p>
    <w:p w:rsidR="009832BA" w:rsidRDefault="009832BA" w:rsidP="00533D45">
      <w:pPr>
        <w:ind w:firstLine="420"/>
        <w:jc w:val="right"/>
        <w:rPr>
          <w:rFonts w:hint="eastAsia"/>
        </w:rPr>
      </w:pPr>
      <w:r w:rsidRPr="00533D45">
        <w:rPr>
          <w:rFonts w:hint="eastAsia"/>
        </w:rPr>
        <w:t>新华社</w:t>
      </w:r>
      <w:smartTag w:uri="urn:schemas-microsoft-com:office:smarttags" w:element="chsdate">
        <w:smartTagPr>
          <w:attr w:name="Year" w:val="2018"/>
          <w:attr w:name="Month" w:val="12"/>
          <w:attr w:name="Day" w:val="2"/>
          <w:attr w:name="IsLunarDate" w:val="False"/>
          <w:attr w:name="IsROCDate" w:val="False"/>
        </w:smartTagPr>
        <w:r>
          <w:rPr>
            <w:rFonts w:hint="eastAsia"/>
          </w:rPr>
          <w:t>2018-12-2</w:t>
        </w:r>
      </w:smartTag>
    </w:p>
    <w:p w:rsidR="009832BA" w:rsidRDefault="009832BA" w:rsidP="00C97083">
      <w:pPr>
        <w:sectPr w:rsidR="009832BA" w:rsidSect="00C9708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759B7" w:rsidRDefault="00E759B7"/>
    <w:sectPr w:rsidR="00E759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832BA"/>
    <w:rsid w:val="009832BA"/>
    <w:rsid w:val="00E759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832B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832B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2022-06-30T08:33:00Z</dcterms:created>
</cp:coreProperties>
</file>