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350" w:rsidRDefault="00CC0350" w:rsidP="00B621ED">
      <w:pPr>
        <w:pStyle w:val="1"/>
        <w:rPr>
          <w:rFonts w:hint="eastAsia"/>
        </w:rPr>
      </w:pPr>
      <w:r w:rsidRPr="00B621ED">
        <w:rPr>
          <w:rFonts w:hint="eastAsia"/>
        </w:rPr>
        <w:t>镇江出台</w:t>
      </w:r>
      <w:r w:rsidRPr="00B621ED">
        <w:t>56条惠台措施 携手台企台胞兴业共赢</w:t>
      </w:r>
    </w:p>
    <w:p w:rsidR="00CC0350" w:rsidRDefault="00CC0350" w:rsidP="00CC0350">
      <w:pPr>
        <w:ind w:firstLineChars="200" w:firstLine="420"/>
      </w:pPr>
      <w:r>
        <w:rPr>
          <w:rFonts w:hint="eastAsia"/>
        </w:rPr>
        <w:t>日前，从镇江市台办获悉，为促进在镇台资企业创新发展，鼓励台商来镇投资兴业，扩大镇台两地各领域交流与合作，逐步落实台胞来镇学习、就业、创业、生活享受与镇江居民同等待遇，深化两地经济社会融合发展，镇江积极贯彻国家政策精神，并结合当地实际情况，出台了《关于促进镇台经济文化交流合作的实施意见》（下简称《实施意见》）。</w:t>
      </w:r>
    </w:p>
    <w:p w:rsidR="00CC0350" w:rsidRDefault="00CC0350" w:rsidP="00CC0350">
      <w:pPr>
        <w:ind w:firstLineChars="200" w:firstLine="420"/>
      </w:pPr>
      <w:r>
        <w:rPr>
          <w:rFonts w:hint="eastAsia"/>
        </w:rPr>
        <w:t>《实施意见》分促进镇台经贸合作、推动台企创新发展、支持台胞来镇就业创业、深化镇台社会文化融合、提供在镇台胞生活便利五个部分，全文共</w:t>
      </w:r>
      <w:r>
        <w:t>56</w:t>
      </w:r>
      <w:r>
        <w:t>条。</w:t>
      </w:r>
    </w:p>
    <w:p w:rsidR="00CC0350" w:rsidRDefault="00CC0350" w:rsidP="00CC0350">
      <w:pPr>
        <w:ind w:firstLineChars="200" w:firstLine="420"/>
      </w:pPr>
      <w:r>
        <w:rPr>
          <w:rFonts w:hint="eastAsia"/>
        </w:rPr>
        <w:t>其中，第一部分共</w:t>
      </w:r>
      <w:r>
        <w:t>9</w:t>
      </w:r>
      <w:r>
        <w:t>条，主要是支持台资企业参与镇江</w:t>
      </w:r>
      <w:r>
        <w:t>“</w:t>
      </w:r>
      <w:r>
        <w:t>产业强市</w:t>
      </w:r>
      <w:r>
        <w:t>”</w:t>
      </w:r>
      <w:r>
        <w:t>建设，积极促进两地经贸合作，强化地域特色，结合镇江产业发展重点及台湾产业优势，明确鼓励台商来镇投资合作的领域及用地等核心要素保障。</w:t>
      </w:r>
    </w:p>
    <w:p w:rsidR="00CC0350" w:rsidRDefault="00CC0350" w:rsidP="00CC0350">
      <w:pPr>
        <w:ind w:firstLineChars="200" w:firstLine="420"/>
      </w:pPr>
      <w:r>
        <w:rPr>
          <w:rFonts w:hint="eastAsia"/>
        </w:rPr>
        <w:t>第二部分共</w:t>
      </w:r>
      <w:r>
        <w:t>22</w:t>
      </w:r>
      <w:r>
        <w:t>条，整合了经信、科技、商务、金融、税收等各类支持实体经济、鼓励企业创新发展和转型升级发展的政策措施。</w:t>
      </w:r>
    </w:p>
    <w:p w:rsidR="00CC0350" w:rsidRDefault="00CC0350" w:rsidP="00CC0350">
      <w:pPr>
        <w:ind w:firstLineChars="200" w:firstLine="420"/>
      </w:pPr>
      <w:r>
        <w:rPr>
          <w:rFonts w:hint="eastAsia"/>
        </w:rPr>
        <w:t>第三部分共</w:t>
      </w:r>
      <w:r>
        <w:t>13</w:t>
      </w:r>
      <w:r>
        <w:t>条，旨在突出加强青年交流，帮助台湾青年和台胞来大陆实习、就业、创业，汇总了镇江市招才引智、促进就业创业等方面可以适用于台胞、特别是台湾优秀青年人才的主要政策措施。</w:t>
      </w:r>
    </w:p>
    <w:p w:rsidR="00CC0350" w:rsidRDefault="00CC0350" w:rsidP="00CC0350">
      <w:pPr>
        <w:ind w:firstLineChars="200" w:firstLine="420"/>
      </w:pPr>
      <w:r>
        <w:rPr>
          <w:rFonts w:hint="eastAsia"/>
        </w:rPr>
        <w:t>第四部分有</w:t>
      </w:r>
      <w:r>
        <w:t>6</w:t>
      </w:r>
      <w:r>
        <w:t>条，重在鼓励支持镇台在文化、教育、基层社区等重点领域的交流，并给予在镇台商台胞融入镇江的政策性待遇。</w:t>
      </w:r>
    </w:p>
    <w:p w:rsidR="00CC0350" w:rsidRDefault="00CC0350" w:rsidP="00CC0350">
      <w:pPr>
        <w:ind w:firstLineChars="200" w:firstLine="420"/>
      </w:pPr>
      <w:r>
        <w:rPr>
          <w:rFonts w:hint="eastAsia"/>
        </w:rPr>
        <w:t>第五部分有</w:t>
      </w:r>
      <w:r>
        <w:t>6</w:t>
      </w:r>
      <w:r>
        <w:t>条，这部分内容是明确当前台胞在镇就读、生活可以同等享受的权利和便利，并注意与国家、省文件出台后新出台台胞居住证政策的衔接，其中</w:t>
      </w:r>
      <w:r>
        <w:t>“</w:t>
      </w:r>
      <w:r>
        <w:t>一卡通</w:t>
      </w:r>
      <w:r>
        <w:t>”</w:t>
      </w:r>
      <w:r>
        <w:t>是镇江特色。</w:t>
      </w:r>
    </w:p>
    <w:p w:rsidR="00CC0350" w:rsidRDefault="00CC0350" w:rsidP="00CC0350">
      <w:pPr>
        <w:ind w:firstLineChars="200" w:firstLine="420"/>
      </w:pPr>
      <w:r>
        <w:rPr>
          <w:rFonts w:hint="eastAsia"/>
        </w:rPr>
        <w:t>“</w:t>
      </w:r>
      <w:r>
        <w:t>56</w:t>
      </w:r>
      <w:r>
        <w:t>条惠台措施</w:t>
      </w:r>
      <w:r>
        <w:t>”</w:t>
      </w:r>
      <w:r>
        <w:t>有三个鲜明特点：一是倾心倾力使台企台胞享受同等待遇、共享发展机遇；第二是为台企精心编制了一份无保留、无盲点地</w:t>
      </w:r>
      <w:r>
        <w:t>“</w:t>
      </w:r>
      <w:r>
        <w:t>政策套餐</w:t>
      </w:r>
      <w:r>
        <w:t>”</w:t>
      </w:r>
      <w:r>
        <w:t>，这部分内容有</w:t>
      </w:r>
      <w:r>
        <w:t>22</w:t>
      </w:r>
      <w:r>
        <w:t>条之多；同时，在《实施意见》中，台企发展</w:t>
      </w:r>
      <w:r>
        <w:t>“</w:t>
      </w:r>
      <w:r>
        <w:t>融创平台</w:t>
      </w:r>
      <w:r>
        <w:t>”</w:t>
      </w:r>
      <w:r>
        <w:t>的建立开放、服务</w:t>
      </w:r>
      <w:r>
        <w:t>“</w:t>
      </w:r>
      <w:r>
        <w:t>绿色通道</w:t>
      </w:r>
      <w:r>
        <w:t>”</w:t>
      </w:r>
      <w:r>
        <w:t>的开辟、政策措施实施责任的落实，</w:t>
      </w:r>
      <w:r>
        <w:t>“</w:t>
      </w:r>
      <w:r>
        <w:t>惠台服务零距离</w:t>
      </w:r>
      <w:r>
        <w:t>”</w:t>
      </w:r>
      <w:r>
        <w:t>服务品牌基本形成有效服务体系。</w:t>
      </w:r>
    </w:p>
    <w:p w:rsidR="00CC0350" w:rsidRDefault="00CC0350" w:rsidP="00CC0350">
      <w:pPr>
        <w:ind w:firstLineChars="200" w:firstLine="420"/>
      </w:pPr>
      <w:r>
        <w:rPr>
          <w:rFonts w:hint="eastAsia"/>
        </w:rPr>
        <w:t>市台办主任吕朝霞介绍说，《实施意见》的出台和落实，希望台企台胞感受到镇江在全面“惠台”上的“真心实意”，镇江拿出的在促进镇台经贸合作、支持台企可持续创新发展上“真金白银”，对台胞就业、创业、生活方面也是“真帮真办”。</w:t>
      </w:r>
    </w:p>
    <w:p w:rsidR="00CC0350" w:rsidRDefault="00CC0350" w:rsidP="00CC0350">
      <w:pPr>
        <w:ind w:firstLineChars="200" w:firstLine="420"/>
      </w:pPr>
      <w:r>
        <w:rPr>
          <w:rFonts w:hint="eastAsia"/>
        </w:rPr>
        <w:t>说到即要做到，下一步，镇江将紧扣台商台胞“有感”“有利”“有福”，全力推动《实施意见》落地见效，取得实实在在的成果。</w:t>
      </w:r>
    </w:p>
    <w:p w:rsidR="00CC0350" w:rsidRDefault="00CC0350" w:rsidP="00CC0350">
      <w:pPr>
        <w:ind w:firstLineChars="200" w:firstLine="420"/>
        <w:rPr>
          <w:rFonts w:hint="eastAsia"/>
        </w:rPr>
      </w:pPr>
      <w:r>
        <w:rPr>
          <w:rFonts w:hint="eastAsia"/>
        </w:rPr>
        <w:t>据悉，镇江地处苏南版块，有独特的人文地理资源优势，对台经贸合作有着厚实的基础、各领域交流成果丰硕。</w:t>
      </w:r>
      <w:r>
        <w:t>2018</w:t>
      </w:r>
      <w:r>
        <w:t>年，镇江市累计邀请台商来镇交流</w:t>
      </w:r>
      <w:r>
        <w:t>52</w:t>
      </w:r>
      <w:r>
        <w:t>批</w:t>
      </w:r>
      <w:r>
        <w:t>354</w:t>
      </w:r>
      <w:r>
        <w:t>人次；组织赴台团组</w:t>
      </w:r>
      <w:r>
        <w:t>118</w:t>
      </w:r>
      <w:r>
        <w:t>批次</w:t>
      </w:r>
      <w:r>
        <w:t>300</w:t>
      </w:r>
      <w:r>
        <w:t>人次；拜会台湾行业协会</w:t>
      </w:r>
      <w:r>
        <w:t>27</w:t>
      </w:r>
      <w:r>
        <w:t>家，拜访相关企业近</w:t>
      </w:r>
      <w:r>
        <w:t>40</w:t>
      </w:r>
      <w:r>
        <w:t>家；开展了</w:t>
      </w:r>
      <w:r>
        <w:t>10</w:t>
      </w:r>
      <w:r>
        <w:t>余场产业对接交流。全年推进在手、洽谈的项目</w:t>
      </w:r>
      <w:r>
        <w:t>20</w:t>
      </w:r>
      <w:r>
        <w:t>个，协议金额</w:t>
      </w:r>
      <w:r>
        <w:t>6.4</w:t>
      </w:r>
      <w:r>
        <w:t>亿美元。同时，邀请和接待来镇交流团组</w:t>
      </w:r>
      <w:r>
        <w:t>71</w:t>
      </w:r>
      <w:r>
        <w:t>批</w:t>
      </w:r>
      <w:r>
        <w:t>929</w:t>
      </w:r>
      <w:r>
        <w:t>人次，先后组织举办各类交流活动和项目</w:t>
      </w:r>
      <w:r>
        <w:t>15</w:t>
      </w:r>
      <w:r>
        <w:t>个。</w:t>
      </w:r>
    </w:p>
    <w:p w:rsidR="00CC0350" w:rsidRDefault="00CC0350" w:rsidP="00B621ED">
      <w:pPr>
        <w:jc w:val="right"/>
        <w:rPr>
          <w:rFonts w:hint="eastAsia"/>
        </w:rPr>
      </w:pPr>
      <w:r w:rsidRPr="00B621ED">
        <w:rPr>
          <w:rFonts w:hint="eastAsia"/>
        </w:rPr>
        <w:t>腾讯大苏网南京中心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2"/>
          <w:attr w:name="Year" w:val="2018"/>
        </w:smartTagPr>
        <w:r>
          <w:rPr>
            <w:rFonts w:hint="eastAsia"/>
          </w:rPr>
          <w:t>2018-12-18</w:t>
        </w:r>
      </w:smartTag>
    </w:p>
    <w:p w:rsidR="00CC0350" w:rsidRDefault="00CC0350" w:rsidP="00C84905">
      <w:pPr>
        <w:sectPr w:rsidR="00CC0350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51ABE" w:rsidRDefault="00E51ABE"/>
    <w:sectPr w:rsidR="00E51A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C0350"/>
    <w:rsid w:val="00CC0350"/>
    <w:rsid w:val="00E51A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C035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C035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