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2B9C" w:rsidRDefault="00EA2B9C" w:rsidP="0000479F">
      <w:pPr>
        <w:pStyle w:val="1"/>
        <w:spacing w:line="245" w:lineRule="auto"/>
      </w:pPr>
      <w:r>
        <w:rPr>
          <w:rFonts w:hint="eastAsia"/>
        </w:rPr>
        <w:t>强化督查</w:t>
      </w:r>
      <w:r>
        <w:t xml:space="preserve"> 压实责任 </w:t>
      </w:r>
      <w:r>
        <w:rPr>
          <w:rFonts w:hint="eastAsia"/>
        </w:rPr>
        <w:t>——广东潮州市深入推进枫江流域水环境综合整治</w:t>
      </w:r>
    </w:p>
    <w:p w:rsidR="00EA2B9C" w:rsidRDefault="00EA2B9C" w:rsidP="00EA2B9C">
      <w:pPr>
        <w:spacing w:line="245" w:lineRule="auto"/>
        <w:ind w:firstLineChars="200" w:firstLine="420"/>
      </w:pPr>
      <w:r>
        <w:rPr>
          <w:rFonts w:hint="eastAsia"/>
        </w:rPr>
        <w:t>枫江发源于广东省潮州市登塘镇，流经揭阳汇入榕江，潮州境内流域长约</w:t>
      </w:r>
      <w:r>
        <w:t>50</w:t>
      </w:r>
      <w:r>
        <w:t>公里。由于人口密集、企业众多，枫江长期受到生活污水和工业废水的污染，水质长期处于劣</w:t>
      </w:r>
      <w:r>
        <w:t>Ⅴ</w:t>
      </w:r>
      <w:r>
        <w:t>类并被列入国考断面挂牌督办。潮州市牢记习近平总书记视察潮州时</w:t>
      </w:r>
      <w:r>
        <w:t>“</w:t>
      </w:r>
      <w:r>
        <w:t>要抓好韩江流域综合治理，让韩江秀水长清</w:t>
      </w:r>
      <w:r>
        <w:t>”</w:t>
      </w:r>
      <w:r>
        <w:t>的嘱托，对标水环境整治重点、难点，压实各级河长责任，助推枫江流域水环境综合整治工作扎实开展，确保</w:t>
      </w:r>
      <w:r>
        <w:t>2021</w:t>
      </w:r>
      <w:r>
        <w:t>年枫江深坑国考断面水质达标。</w:t>
      </w:r>
    </w:p>
    <w:p w:rsidR="00EA2B9C" w:rsidRDefault="00EA2B9C" w:rsidP="00EA2B9C">
      <w:pPr>
        <w:spacing w:line="245" w:lineRule="auto"/>
        <w:ind w:firstLineChars="200" w:firstLine="420"/>
      </w:pPr>
      <w:r>
        <w:rPr>
          <w:rFonts w:hint="eastAsia"/>
        </w:rPr>
        <w:t>潮州市以枫江流域水环境综合整治为重点，试点开展河长制工作落实情况周督查制度；健全“数字</w:t>
      </w:r>
      <w:r>
        <w:t>+</w:t>
      </w:r>
      <w:r>
        <w:t>河长</w:t>
      </w:r>
      <w:r>
        <w:t>”</w:t>
      </w:r>
      <w:r>
        <w:t>工作机制，加强各级巡河信息交流；召开市级河湖长会议，研究枫江流域水环境整治工作；落实枫江市级河长助理单位，组织开展流域内各级河长考核评比。</w:t>
      </w:r>
    </w:p>
    <w:p w:rsidR="00EA2B9C" w:rsidRDefault="00EA2B9C" w:rsidP="00EA2B9C">
      <w:pPr>
        <w:spacing w:line="245" w:lineRule="auto"/>
        <w:ind w:firstLineChars="200" w:firstLine="420"/>
      </w:pPr>
      <w:r>
        <w:rPr>
          <w:rFonts w:hint="eastAsia"/>
        </w:rPr>
        <w:t>加强监督，压实基层河长巡河责任</w:t>
      </w:r>
    </w:p>
    <w:p w:rsidR="00EA2B9C" w:rsidRDefault="00EA2B9C" w:rsidP="00EA2B9C">
      <w:pPr>
        <w:spacing w:line="245" w:lineRule="auto"/>
        <w:ind w:firstLineChars="200" w:firstLine="420"/>
      </w:pPr>
      <w:r>
        <w:rPr>
          <w:rFonts w:hint="eastAsia"/>
        </w:rPr>
        <w:t>建立每周督查机制。市河长办组织对枫江流域河长巡河履职情况开展专项督查，建立周督查机制，由市水务局、市自然资源局、市生态环境局等</w:t>
      </w:r>
      <w:r>
        <w:t>7</w:t>
      </w:r>
      <w:r>
        <w:t>个市河长办副主任单位轮值，督促各级河长认真开展巡河履职。开展每月评比考核。对枫江各级河长履职情况开展每月评比考核，并将评比考核情况报送市河长办，作为年度考核的重要参考。落实第三方监督。引入第三方监督机制，通过派出人员现场巡查、智慧河长平台配合监控等，对河渠整治情况、存在问题进行监督。全面更新河长公示牌，对枫江流域市、区、镇（街道）、村（居）四级河长名单独立进行公示，并公布各河段</w:t>
      </w:r>
      <w:r>
        <w:rPr>
          <w:rFonts w:hint="eastAsia"/>
        </w:rPr>
        <w:t>村（居）级河长联系方式，接受群众监督。</w:t>
      </w:r>
    </w:p>
    <w:p w:rsidR="00EA2B9C" w:rsidRDefault="00EA2B9C" w:rsidP="00EA2B9C">
      <w:pPr>
        <w:spacing w:line="245" w:lineRule="auto"/>
        <w:ind w:firstLineChars="200" w:firstLine="420"/>
      </w:pPr>
      <w:r>
        <w:rPr>
          <w:rFonts w:hint="eastAsia"/>
        </w:rPr>
        <w:t>及时通报，强化河湖状况信息共享</w:t>
      </w:r>
    </w:p>
    <w:p w:rsidR="00EA2B9C" w:rsidRDefault="00EA2B9C" w:rsidP="00EA2B9C">
      <w:pPr>
        <w:spacing w:line="245" w:lineRule="auto"/>
        <w:ind w:firstLineChars="200" w:firstLine="420"/>
      </w:pPr>
      <w:r>
        <w:rPr>
          <w:rFonts w:hint="eastAsia"/>
        </w:rPr>
        <w:t>定期通报督查情况。市河长办梳理每周督查情况，对影响水环境突出问题发出提醒函、督办函，督促相关部门落实整改。对普遍性问题，汇总形成督查情况，每月给予通报，要求各级河长、相关部门举一反三，全面开展自查自纠。今年，市河长办针对枫江流域河湖管理存在问题发出提醒函、督办通知等</w:t>
      </w:r>
      <w:r>
        <w:t>27</w:t>
      </w:r>
      <w:r>
        <w:t>件。</w:t>
      </w:r>
    </w:p>
    <w:p w:rsidR="00EA2B9C" w:rsidRDefault="00EA2B9C" w:rsidP="00EA2B9C">
      <w:pPr>
        <w:spacing w:line="245" w:lineRule="auto"/>
        <w:ind w:firstLineChars="200" w:firstLine="420"/>
      </w:pPr>
      <w:r>
        <w:rPr>
          <w:rFonts w:hint="eastAsia"/>
        </w:rPr>
        <w:t>实时通报巡河情况，加强巡河信息交流。市河长办组建的枫江流域河长工作群，成为河长巡河</w:t>
      </w:r>
      <w:r>
        <w:t>App</w:t>
      </w:r>
      <w:r>
        <w:t>的有效补充。目前</w:t>
      </w:r>
      <w:r>
        <w:t>160</w:t>
      </w:r>
      <w:r>
        <w:t>多位河长进入工作群，及时通报巡河情况、发现问题及处理情况。今年，枫江流域内各级河长开展巡河</w:t>
      </w:r>
      <w:r>
        <w:t>6189</w:t>
      </w:r>
      <w:r>
        <w:t>人次，发现上报问题</w:t>
      </w:r>
      <w:r>
        <w:t>1340</w:t>
      </w:r>
      <w:r>
        <w:t>个，已全部处理完成。</w:t>
      </w:r>
    </w:p>
    <w:p w:rsidR="00EA2B9C" w:rsidRDefault="00EA2B9C" w:rsidP="00EA2B9C">
      <w:pPr>
        <w:spacing w:line="245" w:lineRule="auto"/>
        <w:ind w:firstLineChars="200" w:firstLine="420"/>
      </w:pPr>
      <w:r>
        <w:rPr>
          <w:rFonts w:hint="eastAsia"/>
        </w:rPr>
        <w:t>潮州市通过强化督促通报机制，压实各级河长责任，枫江流域综合整治工作取得明显成效。今年</w:t>
      </w:r>
      <w:r>
        <w:t>6</w:t>
      </w:r>
      <w:r>
        <w:t>月国家采测分离结果显示，流域深坑断面氨氮</w:t>
      </w:r>
      <w:r>
        <w:t>1.91</w:t>
      </w:r>
      <w:r>
        <w:t>毫克每升，总磷</w:t>
      </w:r>
      <w:r>
        <w:t>0.26</w:t>
      </w:r>
      <w:r>
        <w:t>毫克每升，水质达</w:t>
      </w:r>
      <w:r>
        <w:t>Ⅴ</w:t>
      </w:r>
      <w:r>
        <w:t>类标准，断面水质逐步好转。</w:t>
      </w:r>
    </w:p>
    <w:p w:rsidR="00EA2B9C" w:rsidRDefault="00EA2B9C" w:rsidP="0000479F">
      <w:pPr>
        <w:spacing w:line="245" w:lineRule="auto"/>
        <w:ind w:firstLine="420"/>
        <w:jc w:val="right"/>
      </w:pPr>
      <w:r w:rsidRPr="00AD0B0B">
        <w:rPr>
          <w:rFonts w:hint="eastAsia"/>
        </w:rPr>
        <w:t>中国水利报</w:t>
      </w:r>
      <w:r>
        <w:rPr>
          <w:rFonts w:hint="eastAsia"/>
        </w:rPr>
        <w:t>2021-10-19</w:t>
      </w:r>
    </w:p>
    <w:p w:rsidR="00EA2B9C" w:rsidRDefault="00EA2B9C" w:rsidP="00AD5E34">
      <w:pPr>
        <w:sectPr w:rsidR="00EA2B9C" w:rsidSect="00AD5E3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34D73" w:rsidRDefault="00234D73"/>
    <w:sectPr w:rsidR="00234D7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A2B9C"/>
    <w:rsid w:val="00234D73"/>
    <w:rsid w:val="00EA2B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A2B9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EA2B9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881</Characters>
  <Application>Microsoft Office Word</Application>
  <DocSecurity>0</DocSecurity>
  <Lines>7</Lines>
  <Paragraphs>2</Paragraphs>
  <ScaleCrop>false</ScaleCrop>
  <Company>微软中国</Company>
  <LinksUpToDate>false</LinksUpToDate>
  <CharactersWithSpaces>1033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2022-06-10T02:04:00Z</dcterms:created>
</cp:coreProperties>
</file>