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3E5F" w:rsidRDefault="000E3E5F" w:rsidP="00D87B47">
      <w:pPr>
        <w:pStyle w:val="1"/>
        <w:spacing w:line="247" w:lineRule="auto"/>
        <w:rPr>
          <w:rFonts w:hint="eastAsia"/>
        </w:rPr>
      </w:pPr>
      <w:r w:rsidRPr="00640C01">
        <w:rPr>
          <w:rFonts w:hint="eastAsia"/>
        </w:rPr>
        <w:t>濮阳市关于实施四水同治加快推进新时代水利现代化的实施意见</w:t>
      </w:r>
    </w:p>
    <w:p w:rsidR="000E3E5F" w:rsidRDefault="000E3E5F" w:rsidP="000E3E5F">
      <w:pPr>
        <w:spacing w:line="247" w:lineRule="auto"/>
        <w:ind w:firstLineChars="200" w:firstLine="420"/>
      </w:pPr>
      <w:r>
        <w:rPr>
          <w:rFonts w:hint="eastAsia"/>
        </w:rPr>
        <w:t>濮阳市人民政府</w:t>
      </w:r>
    </w:p>
    <w:p w:rsidR="000E3E5F" w:rsidRDefault="000E3E5F" w:rsidP="000E3E5F">
      <w:pPr>
        <w:spacing w:line="247" w:lineRule="auto"/>
        <w:ind w:firstLineChars="200" w:firstLine="420"/>
      </w:pPr>
      <w:r>
        <w:rPr>
          <w:rFonts w:hint="eastAsia"/>
        </w:rPr>
        <w:t>关于实施四水同治加快推进新时代水利现代化的实施意见</w:t>
      </w:r>
    </w:p>
    <w:p w:rsidR="000E3E5F" w:rsidRDefault="000E3E5F" w:rsidP="000E3E5F">
      <w:pPr>
        <w:spacing w:line="247" w:lineRule="auto"/>
        <w:ind w:firstLineChars="200" w:firstLine="420"/>
      </w:pPr>
      <w:r>
        <w:rPr>
          <w:rFonts w:hint="eastAsia"/>
        </w:rPr>
        <w:t>各县（区）人民政府，开发区、工业园区、示范区管委会，市直各单位：</w:t>
      </w:r>
    </w:p>
    <w:p w:rsidR="000E3E5F" w:rsidRDefault="000E3E5F" w:rsidP="000E3E5F">
      <w:pPr>
        <w:spacing w:line="247" w:lineRule="auto"/>
        <w:ind w:firstLineChars="200" w:firstLine="420"/>
      </w:pPr>
      <w:r>
        <w:rPr>
          <w:rFonts w:hint="eastAsia"/>
        </w:rPr>
        <w:t>为深入贯彻落实习近平新时代中国特色社会主义思想和党的十九大精神，加快实施水资源、水生态、水环境、水灾害统筹治理，全面开启新时代我市水利现代化建设新征程，根据《河南省人民政府关于实施四水同治加快推进新时代水利现代化的意见》（豫政〔</w:t>
      </w:r>
      <w:r>
        <w:t>2018</w:t>
      </w:r>
      <w:r>
        <w:t>〕</w:t>
      </w:r>
      <w:r>
        <w:t>31</w:t>
      </w:r>
      <w:r>
        <w:t>号）精神，结合我市实际，提出以下实施意见，请认真贯彻落实。</w:t>
      </w:r>
    </w:p>
    <w:p w:rsidR="000E3E5F" w:rsidRDefault="000E3E5F" w:rsidP="000E3E5F">
      <w:pPr>
        <w:spacing w:line="247" w:lineRule="auto"/>
        <w:ind w:firstLineChars="200" w:firstLine="420"/>
      </w:pPr>
      <w:r>
        <w:rPr>
          <w:rFonts w:hint="eastAsia"/>
        </w:rPr>
        <w:t>一、实施“四水同治”的重要意义</w:t>
      </w:r>
    </w:p>
    <w:p w:rsidR="000E3E5F" w:rsidRDefault="000E3E5F" w:rsidP="000E3E5F">
      <w:pPr>
        <w:spacing w:line="247" w:lineRule="auto"/>
        <w:ind w:firstLineChars="200" w:firstLine="420"/>
      </w:pPr>
      <w:r>
        <w:rPr>
          <w:rFonts w:hint="eastAsia"/>
        </w:rPr>
        <w:t>近年来，特别是党的十八大以来，我市水利事业快速发展，水利基础设施保障能力全面提升，民生水利建设取得重大进展，水资源管理和节水型社会建设稳步推进，全市防洪抗旱减灾体系得到进一步完善，为保障水安全、改善水生态、促进经济社会可持续发展做出了突出贡献。但必须认识到，人多水少、时空分布不均、水资源自然分布与经济社会发展空间布局不相匹配是我市的基本市情水情。同时，我市地表水污染、地下水超采、河道断流等水环境、水生态问题突出，水利基础设施网络不完善，水资源统筹调配能力不强，全市治水兴水缺乏整体规划、系统推进。水源不够、水量不足、水质不优、水工程不多、节水意识不强等问题已成为制约我市经济高质量发展的“水瓶颈”。</w:t>
      </w:r>
    </w:p>
    <w:p w:rsidR="000E3E5F" w:rsidRDefault="000E3E5F" w:rsidP="000E3E5F">
      <w:pPr>
        <w:spacing w:line="247" w:lineRule="auto"/>
        <w:ind w:firstLineChars="200" w:firstLine="420"/>
      </w:pPr>
      <w:r>
        <w:rPr>
          <w:rFonts w:hint="eastAsia"/>
        </w:rPr>
        <w:t>省委、省政府提出实施“四水同治”，为我市治水兴水带来了难得的战略新机遇。全市上下必须站在贯彻落实习近平生态文明思想、践行新发展理念的高度，充分认识统筹解决水资源、水生态、水环境、水灾害问题的重要性、紧迫性，坚决落实好省委、省政府关于实施“四水同治”的重大战略决策，加快实施我市“四水同治”，推进水利现代化，为建设富裕文明和谐美丽新濮阳提供坚实的水安全保障。</w:t>
      </w:r>
    </w:p>
    <w:p w:rsidR="000E3E5F" w:rsidRDefault="000E3E5F" w:rsidP="000E3E5F">
      <w:pPr>
        <w:spacing w:line="247" w:lineRule="auto"/>
        <w:ind w:firstLineChars="200" w:firstLine="420"/>
      </w:pPr>
      <w:r>
        <w:rPr>
          <w:rFonts w:hint="eastAsia"/>
        </w:rPr>
        <w:t>二、实施“四水同治”的总体要求</w:t>
      </w:r>
    </w:p>
    <w:p w:rsidR="000E3E5F" w:rsidRDefault="000E3E5F" w:rsidP="000E3E5F">
      <w:pPr>
        <w:spacing w:line="247" w:lineRule="auto"/>
        <w:ind w:firstLineChars="200" w:firstLine="420"/>
      </w:pPr>
      <w:r>
        <w:rPr>
          <w:rFonts w:hint="eastAsia"/>
        </w:rPr>
        <w:t>（一）指导思想</w:t>
      </w:r>
    </w:p>
    <w:p w:rsidR="000E3E5F" w:rsidRDefault="000E3E5F" w:rsidP="000E3E5F">
      <w:pPr>
        <w:spacing w:line="247" w:lineRule="auto"/>
        <w:ind w:firstLineChars="200" w:firstLine="420"/>
      </w:pPr>
      <w:r>
        <w:rPr>
          <w:rFonts w:hint="eastAsia"/>
        </w:rPr>
        <w:t>以习近平新时代中国特色社会主义思想为指导，全面贯彻党的十九大精神，紧紧围绕统筹推进“五位一体”总体布局和协调推进“四个全面”战略布局，深入落实“节水优先、空间均衡、系统治理、两手发力”的治水方针和水资源、水生态、水环境、水灾害统筹治理的治水新思路，以着力解决水资源保护开发利用不平衡不充分问题为主线，以全面保障水安全为目标，以“一核三区协调发展，两河八水生态绿廊”水资源均衡配置为总体布局，全面提升引黄供配水能力，充分发挥南水北调中线工程综合效益，实施国家节水行动，扎实推进河湖管理与保护，强化乡村水利基础设施建设，持续提升水资源配置、水生态修复、水环境治理、水灾害防治能力，以水资源的可持续高效利用助推全市经济高质量发展。</w:t>
      </w:r>
    </w:p>
    <w:p w:rsidR="000E3E5F" w:rsidRDefault="000E3E5F" w:rsidP="000E3E5F">
      <w:pPr>
        <w:spacing w:line="247" w:lineRule="auto"/>
        <w:ind w:firstLineChars="200" w:firstLine="420"/>
      </w:pPr>
      <w:r>
        <w:rPr>
          <w:rFonts w:hint="eastAsia"/>
        </w:rPr>
        <w:t>（二）总体目标</w:t>
      </w:r>
    </w:p>
    <w:p w:rsidR="000E3E5F" w:rsidRDefault="000E3E5F" w:rsidP="000E3E5F">
      <w:pPr>
        <w:spacing w:line="247" w:lineRule="auto"/>
        <w:ind w:firstLineChars="200" w:firstLine="420"/>
      </w:pPr>
      <w:r>
        <w:rPr>
          <w:rFonts w:hint="eastAsia"/>
        </w:rPr>
        <w:t>到</w:t>
      </w:r>
      <w:r>
        <w:t>2020</w:t>
      </w:r>
      <w:r>
        <w:t>年，水资源利用效率和效益明显提升，地下水超采得到进一步控制，河湖保护和监管明显加强，综合防灾减灾救灾能力显著提高。全市水利工程供水能力达到</w:t>
      </w:r>
      <w:r>
        <w:t>27.8</w:t>
      </w:r>
      <w:r>
        <w:t>亿立方米，高效节水灌溉面积达到</w:t>
      </w:r>
      <w:r>
        <w:t>130</w:t>
      </w:r>
      <w:r>
        <w:t>万亩，农田灌溉水有效利用系数提高到</w:t>
      </w:r>
      <w:r>
        <w:t>0.58</w:t>
      </w:r>
      <w:r>
        <w:t>，万元工业增加值用水量较</w:t>
      </w:r>
      <w:r>
        <w:t>2015</w:t>
      </w:r>
      <w:r>
        <w:t>年降低</w:t>
      </w:r>
      <w:r>
        <w:t>20.56%</w:t>
      </w:r>
      <w:r>
        <w:t>，国（省）考核断面中达到或优于</w:t>
      </w:r>
      <w:r>
        <w:t>Ⅲ</w:t>
      </w:r>
      <w:r>
        <w:t>类水质断面比例达到</w:t>
      </w:r>
      <w:r>
        <w:t>50%</w:t>
      </w:r>
      <w:r>
        <w:t>，农村居民集中供水率达到</w:t>
      </w:r>
      <w:r>
        <w:t>99%</w:t>
      </w:r>
      <w:r>
        <w:t>。</w:t>
      </w:r>
    </w:p>
    <w:p w:rsidR="000E3E5F" w:rsidRDefault="000E3E5F" w:rsidP="000E3E5F">
      <w:pPr>
        <w:spacing w:line="247" w:lineRule="auto"/>
        <w:ind w:firstLineChars="200" w:firstLine="420"/>
      </w:pPr>
      <w:r>
        <w:rPr>
          <w:rFonts w:hint="eastAsia"/>
        </w:rPr>
        <w:t>到</w:t>
      </w:r>
      <w:r>
        <w:t>2025</w:t>
      </w:r>
      <w:r>
        <w:t>年，节水型社会基本建立，地下水开发利用基本实现采补平衡，两大流域水质优良比例持续提升，美丽河湖目标基本实现，现代化水治理体系和治理能力显著提升，水安全保障能力进一步增强。水利工程供水能力达到</w:t>
      </w:r>
      <w:r>
        <w:t>28.3</w:t>
      </w:r>
      <w:r>
        <w:t>亿立方米，高效节水灌溉面积达到</w:t>
      </w:r>
      <w:r>
        <w:t>160</w:t>
      </w:r>
      <w:r>
        <w:t>万亩，农田灌溉水有效利用系数提高到</w:t>
      </w:r>
      <w:r>
        <w:t>0.62</w:t>
      </w:r>
      <w:r>
        <w:t>，万元工业增加值用水量较</w:t>
      </w:r>
      <w:r>
        <w:t>2020</w:t>
      </w:r>
      <w:r>
        <w:t>年降低</w:t>
      </w:r>
      <w:r>
        <w:t>17%</w:t>
      </w:r>
      <w:r>
        <w:t>。</w:t>
      </w:r>
    </w:p>
    <w:p w:rsidR="000E3E5F" w:rsidRDefault="000E3E5F" w:rsidP="000E3E5F">
      <w:pPr>
        <w:spacing w:line="247" w:lineRule="auto"/>
        <w:ind w:firstLineChars="200" w:firstLine="420"/>
      </w:pPr>
      <w:r>
        <w:rPr>
          <w:rFonts w:hint="eastAsia"/>
        </w:rPr>
        <w:t>到</w:t>
      </w:r>
      <w:r>
        <w:t>2035</w:t>
      </w:r>
      <w:r>
        <w:t>年，全市水资源、水生态、水环境、水灾害问题得到系统解决，节水型社会全面建立，城乡供水得到可靠保障，水生态得到有效保护，水环境质量优良，防灾减灾救灾体系科学完备，基本形成系统完善、丰枯调剂、循环畅通、多源互补、安全高效、清水绿岸的现代水利基础设施网络，水治理体系和治理能力现代化基本实现。</w:t>
      </w:r>
    </w:p>
    <w:p w:rsidR="000E3E5F" w:rsidRDefault="000E3E5F" w:rsidP="000E3E5F">
      <w:pPr>
        <w:spacing w:line="247" w:lineRule="auto"/>
        <w:ind w:firstLineChars="200" w:firstLine="420"/>
      </w:pPr>
      <w:r>
        <w:rPr>
          <w:rFonts w:hint="eastAsia"/>
        </w:rPr>
        <w:t>三、实施“四水同治”的基本原则</w:t>
      </w:r>
    </w:p>
    <w:p w:rsidR="000E3E5F" w:rsidRDefault="000E3E5F" w:rsidP="000E3E5F">
      <w:pPr>
        <w:spacing w:line="247" w:lineRule="auto"/>
        <w:ind w:firstLineChars="200" w:firstLine="420"/>
      </w:pPr>
      <w:r>
        <w:rPr>
          <w:rFonts w:hint="eastAsia"/>
        </w:rPr>
        <w:t>（一）集约节约，高效利用水资源。节水优先，将集约节约用水贯穿水资源开发利用、优化配置、管理保护的全过程。以水定城、以水定地、以水定人、以水定产，把水资源承载能力作为刚性约束。加强水资源用途管制，统筹当地水过境水外调水，科学配置生活生产生态用水。</w:t>
      </w:r>
    </w:p>
    <w:p w:rsidR="000E3E5F" w:rsidRDefault="000E3E5F" w:rsidP="000E3E5F">
      <w:pPr>
        <w:spacing w:line="247" w:lineRule="auto"/>
        <w:ind w:firstLineChars="200" w:firstLine="420"/>
      </w:pPr>
      <w:r>
        <w:rPr>
          <w:rFonts w:hint="eastAsia"/>
        </w:rPr>
        <w:t>（二）保护优先，系统修复水生态。牢固树立和践行绿水青山就是金山银山的理念，坚持保护优先、自然恢复为主，实施山水林田湖草系统治理。统筹自然生态各要素，扩大森林、湿地面积，涵养水源，加强地下水超采综合治理，让良好的水生态成为提高人民群众获得感的新增长点。</w:t>
      </w:r>
    </w:p>
    <w:p w:rsidR="000E3E5F" w:rsidRDefault="000E3E5F" w:rsidP="000E3E5F">
      <w:pPr>
        <w:spacing w:line="247" w:lineRule="auto"/>
        <w:ind w:firstLineChars="200" w:firstLine="420"/>
      </w:pPr>
      <w:r>
        <w:rPr>
          <w:rFonts w:hint="eastAsia"/>
        </w:rPr>
        <w:t>（三）综合施策，系统治理水环境。坚持污染减排和生态扩容两手发力，全面巩固和提升水环境治理成效。围绕百城建设提质工程，建设水生态文明城市。严格水功能区监管，创新水污染治理和水环境保护体制机制。综合整治农村人居环境，为老百姓留住鸟语花香田园风光。</w:t>
      </w:r>
    </w:p>
    <w:p w:rsidR="000E3E5F" w:rsidRDefault="000E3E5F" w:rsidP="000E3E5F">
      <w:pPr>
        <w:spacing w:line="247" w:lineRule="auto"/>
        <w:ind w:firstLineChars="200" w:firstLine="420"/>
      </w:pPr>
      <w:r>
        <w:rPr>
          <w:rFonts w:hint="eastAsia"/>
        </w:rPr>
        <w:t>（四）预防为主，科学防治水灾害。贯彻落实“两个坚持，三个转变”防灾减灾救灾新理念，坚持各级党委、政府的领导和主导地位，加快补齐防汛抗旱短板，全面提升抵御水旱灾害的综合防范能力，实现防汛工作“一个确保，三个不发生”的目标。</w:t>
      </w:r>
    </w:p>
    <w:p w:rsidR="000E3E5F" w:rsidRDefault="000E3E5F" w:rsidP="000E3E5F">
      <w:pPr>
        <w:spacing w:line="247" w:lineRule="auto"/>
        <w:ind w:firstLineChars="200" w:firstLine="420"/>
      </w:pPr>
      <w:r>
        <w:rPr>
          <w:rFonts w:hint="eastAsia"/>
        </w:rPr>
        <w:t>四、实施“四水同治”的工作重点</w:t>
      </w:r>
    </w:p>
    <w:p w:rsidR="000E3E5F" w:rsidRDefault="000E3E5F" w:rsidP="000E3E5F">
      <w:pPr>
        <w:spacing w:line="247" w:lineRule="auto"/>
        <w:ind w:firstLineChars="200" w:firstLine="420"/>
      </w:pPr>
      <w:r>
        <w:rPr>
          <w:rFonts w:hint="eastAsia"/>
        </w:rPr>
        <w:t>（一）全面提升引黄供配水能力</w:t>
      </w:r>
    </w:p>
    <w:p w:rsidR="000E3E5F" w:rsidRDefault="000E3E5F" w:rsidP="000E3E5F">
      <w:pPr>
        <w:spacing w:line="247" w:lineRule="auto"/>
        <w:ind w:firstLineChars="200" w:firstLine="420"/>
      </w:pPr>
      <w:r>
        <w:t>1</w:t>
      </w:r>
      <w:r>
        <w:t>．加快引黄工程建设。争取上级支持，对濮范台沿黄三县引黄取水口进行升级改造，加大引黄涵闸设施、渠道建设力度，建设一批移动提水泵站，疏浚滩区引水渠，滩区水利基础设施建设实现新突破。实施濮阳县、清丰县、南乐县等饮水安全引黄水源地建设工程。利用引黄入冀补淀工程建成投用的良好机遇，努力提升我市西部、北部地区引黄供水能力。对</w:t>
      </w:r>
      <w:r>
        <w:t>9</w:t>
      </w:r>
      <w:r>
        <w:t>个大中型灌区进行节水改造和现代化提升。努力争取上级支持，以彭楼灌区改扩建工程为基础，对彭楼灌区我市境内工程进行配套建设和提质增效，改善我市灌区灌溉条件，加强向市新型化工基地和工业园区引黄供水，最</w:t>
      </w:r>
      <w:r>
        <w:rPr>
          <w:rFonts w:hint="eastAsia"/>
        </w:rPr>
        <w:t>大限度发挥彭楼灌区改扩建的引黄供水效益。</w:t>
      </w:r>
    </w:p>
    <w:p w:rsidR="000E3E5F" w:rsidRDefault="000E3E5F" w:rsidP="000E3E5F">
      <w:pPr>
        <w:spacing w:line="247" w:lineRule="auto"/>
        <w:ind w:firstLineChars="200" w:firstLine="420"/>
      </w:pPr>
      <w:r>
        <w:t>2</w:t>
      </w:r>
      <w:r>
        <w:t>．完善引黄管理机制。争取黄河河务部门对我市引黄用水支持，不断增加引黄水量。优化我市引黄供水区水资源配置格局。优化完善引黄调度方案，强化计划引水、调水，加强引黄水量统一调度和精细化管理。树立法治思维，依法依规引水用水；树立节水意识；以引黄可供水量合理安排各类用水需求；提高精细化管理水平，逐步统一安装引水测流计量设施。</w:t>
      </w:r>
    </w:p>
    <w:p w:rsidR="000E3E5F" w:rsidRDefault="000E3E5F" w:rsidP="000E3E5F">
      <w:pPr>
        <w:spacing w:line="247" w:lineRule="auto"/>
        <w:ind w:firstLineChars="200" w:firstLine="420"/>
      </w:pPr>
      <w:r>
        <w:rPr>
          <w:rFonts w:hint="eastAsia"/>
        </w:rPr>
        <w:t>（二）充分发挥南水北调中线工程综合效益</w:t>
      </w:r>
    </w:p>
    <w:p w:rsidR="000E3E5F" w:rsidRDefault="000E3E5F" w:rsidP="000E3E5F">
      <w:pPr>
        <w:spacing w:line="247" w:lineRule="auto"/>
        <w:ind w:firstLineChars="200" w:firstLine="420"/>
      </w:pPr>
      <w:r>
        <w:t>1</w:t>
      </w:r>
      <w:r>
        <w:t>．优化水资源配置。根据全市经济社会发展布局和水资源、水环境承载能力，结合我市南水北调水量指标，科学配置生活、生产、生态用水。充分利用已有河湖，合理建设调蓄、连通工程，实现南水北调水与当地水的联合调度。</w:t>
      </w:r>
    </w:p>
    <w:p w:rsidR="000E3E5F" w:rsidRDefault="000E3E5F" w:rsidP="000E3E5F">
      <w:pPr>
        <w:spacing w:line="247" w:lineRule="auto"/>
        <w:ind w:firstLineChars="200" w:firstLine="420"/>
      </w:pPr>
      <w:r>
        <w:t>2</w:t>
      </w:r>
      <w:r>
        <w:t>．合理扩大供水范围。巩固提升南水北调工程向市城区和濮阳县、清丰县、南乐县县城供水水平，尽早实现向范县县城供水。推动清丰县、南乐县南水北调配套工程向乡村延伸。</w:t>
      </w:r>
    </w:p>
    <w:p w:rsidR="000E3E5F" w:rsidRDefault="000E3E5F" w:rsidP="000E3E5F">
      <w:pPr>
        <w:spacing w:line="247" w:lineRule="auto"/>
        <w:ind w:firstLineChars="200" w:firstLine="420"/>
      </w:pPr>
      <w:r>
        <w:t>3</w:t>
      </w:r>
      <w:r>
        <w:t>．加大生态补水力度。抓住南水北调工程生态补水时机，千方百计对我市进行生态补水。</w:t>
      </w:r>
    </w:p>
    <w:p w:rsidR="000E3E5F" w:rsidRDefault="000E3E5F" w:rsidP="000E3E5F">
      <w:pPr>
        <w:spacing w:line="247" w:lineRule="auto"/>
        <w:ind w:firstLineChars="200" w:firstLine="420"/>
      </w:pPr>
      <w:r>
        <w:rPr>
          <w:rFonts w:hint="eastAsia"/>
        </w:rPr>
        <w:t>（三）加快推进重大水利工程建设</w:t>
      </w:r>
    </w:p>
    <w:p w:rsidR="000E3E5F" w:rsidRDefault="000E3E5F" w:rsidP="000E3E5F">
      <w:pPr>
        <w:spacing w:line="247" w:lineRule="auto"/>
        <w:ind w:firstLineChars="200" w:firstLine="420"/>
      </w:pPr>
      <w:r>
        <w:t>1</w:t>
      </w:r>
      <w:r>
        <w:t>．加快重大骨干工程建设。综合考虑水资源承载能力、生态环境承载能力、河流系统生态健康，以水资源优化配置、河湖修复建设为重点，争取上级支持，集中力量建成一批具有重要影响力的水利重点工程。新建</w:t>
      </w:r>
      <w:r>
        <w:t>12</w:t>
      </w:r>
      <w:r>
        <w:t>个引黄调蓄工程，争取实施黄河滩区灌排体系工程，实施新型化工基地水系工程，保障基地生产生态用水需要。</w:t>
      </w:r>
    </w:p>
    <w:p w:rsidR="000E3E5F" w:rsidRDefault="000E3E5F" w:rsidP="000E3E5F">
      <w:pPr>
        <w:spacing w:line="247" w:lineRule="auto"/>
        <w:ind w:firstLineChars="200" w:firstLine="420"/>
      </w:pPr>
      <w:r>
        <w:t>2</w:t>
      </w:r>
      <w:r>
        <w:t>．加快水系连通工程建设。以市中西部灌区水系互联互通为重点，推进水系连通。实施市区南部水系连通工程、顺河沟整治提升工程、清丰县城北水系连通工程等，实现第一濮清南引黄干渠、第二濮清南引黄干渠、老马颊河、引潴入马沟、幸福渠等市内水系互联互通。以黄河、卫河、天然文岩渠、引黄入冀补淀总干渠、金堤河、马颊河、徒骇河等河流为框架，加强与新乡市、长垣县、滑县、鹤壁市、安阳市、聊城市、菏泽市、邯郸市等相邻市县对接协商合作，研究探索水系连通体系建设，努力打造跨地区水系互联互通，实现水资源共享，水环境共治，水生态共保。</w:t>
      </w:r>
    </w:p>
    <w:p w:rsidR="000E3E5F" w:rsidRDefault="000E3E5F" w:rsidP="000E3E5F">
      <w:pPr>
        <w:spacing w:line="247" w:lineRule="auto"/>
        <w:ind w:firstLineChars="200" w:firstLine="420"/>
      </w:pPr>
      <w:r>
        <w:rPr>
          <w:rFonts w:hint="eastAsia"/>
        </w:rPr>
        <w:t>（四）大力实施国家节水行动</w:t>
      </w:r>
    </w:p>
    <w:p w:rsidR="000E3E5F" w:rsidRDefault="000E3E5F" w:rsidP="000E3E5F">
      <w:pPr>
        <w:spacing w:line="247" w:lineRule="auto"/>
        <w:ind w:firstLineChars="200" w:firstLine="420"/>
      </w:pPr>
      <w:r>
        <w:t>1</w:t>
      </w:r>
      <w:r>
        <w:t>．强化水资源刚性约束。建立规划水资源论证制度，市、县（区）编制国民经济和社会发展规划以及城镇总体规划、重大建设项目规划时，必须开展规划水资源论证，确保与当地水资源条件和防洪要求相适应。加快水资源、水环境承载能力预警机制建设，全面实施水资源消耗总量和强度</w:t>
      </w:r>
      <w:r>
        <w:t>“</w:t>
      </w:r>
      <w:r>
        <w:t>双控</w:t>
      </w:r>
      <w:r>
        <w:t>”</w:t>
      </w:r>
      <w:r>
        <w:t>行动。</w:t>
      </w:r>
    </w:p>
    <w:p w:rsidR="000E3E5F" w:rsidRDefault="000E3E5F" w:rsidP="000E3E5F">
      <w:pPr>
        <w:spacing w:line="247" w:lineRule="auto"/>
        <w:ind w:firstLineChars="200" w:firstLine="420"/>
      </w:pPr>
      <w:r>
        <w:t>2</w:t>
      </w:r>
      <w:r>
        <w:t>．加强宣传，健全机制。积极推动市情、水情、节水宣传教育进学校、进机关、进社区、进企业、进乡村，增强公众水安全、水忧患、水文化意识。加强对节水技术、节水产品研发和节水设施改造的政策资金支持。研究制定节水型城市创建及节水载体创建奖补政策。开展水效领跑者引领行动，推进合同节水。将节水成效、节水创建作为文明单位创建的重要内容。</w:t>
      </w:r>
    </w:p>
    <w:p w:rsidR="000E3E5F" w:rsidRDefault="000E3E5F" w:rsidP="000E3E5F">
      <w:pPr>
        <w:spacing w:line="247" w:lineRule="auto"/>
        <w:ind w:firstLineChars="200" w:firstLine="420"/>
      </w:pPr>
      <w:r>
        <w:t>3</w:t>
      </w:r>
      <w:r>
        <w:t>．实施农业节水行动。对沿黄</w:t>
      </w:r>
      <w:r>
        <w:t>9</w:t>
      </w:r>
      <w:r>
        <w:t>个大中型灌区实施续建配套与节水改造，开展农业高效节水示范项目，普及高效节水灌溉技术，探索区域化、规模化高效节水灌溉。优化农业种植结构，严控高耗水作物的种植面积。坚持先建机制、后建工程的原则，建立健全农业水价形成机制、农业水价精准补贴机制，实施农业水价综合改革。</w:t>
      </w:r>
    </w:p>
    <w:p w:rsidR="000E3E5F" w:rsidRDefault="000E3E5F" w:rsidP="000E3E5F">
      <w:pPr>
        <w:spacing w:line="247" w:lineRule="auto"/>
        <w:ind w:firstLineChars="200" w:firstLine="420"/>
      </w:pPr>
      <w:r>
        <w:t>4</w:t>
      </w:r>
      <w:r>
        <w:t>．开展城镇和工业节水行动。推进节水型社会达标建设，实施城市供水管网漏损改造。推广绿色建筑，新建公共建筑鼓励安装中水设施。在生态脆弱区、严重缺水区、地下水超采区，实行负面清单管理，严控新上或扩建高耗水、高污染项目。引导和促进工业结构和布局科学调整，加快淘汰落后产能。新建、改扩建项目要严格落实节水设施</w:t>
      </w:r>
      <w:r>
        <w:t>“</w:t>
      </w:r>
      <w:r>
        <w:t>三同时</w:t>
      </w:r>
      <w:r>
        <w:t>”</w:t>
      </w:r>
      <w:r>
        <w:t>制度。开展水效对标达标改造，促进废水循环利用和综合利用，实现废水减量化。</w:t>
      </w:r>
    </w:p>
    <w:p w:rsidR="000E3E5F" w:rsidRDefault="000E3E5F" w:rsidP="000E3E5F">
      <w:pPr>
        <w:spacing w:line="247" w:lineRule="auto"/>
        <w:ind w:firstLineChars="200" w:firstLine="420"/>
      </w:pPr>
      <w:r>
        <w:rPr>
          <w:rFonts w:hint="eastAsia"/>
        </w:rPr>
        <w:t>（五）扎实推进河湖管理与保护</w:t>
      </w:r>
    </w:p>
    <w:p w:rsidR="000E3E5F" w:rsidRDefault="000E3E5F" w:rsidP="000E3E5F">
      <w:pPr>
        <w:spacing w:line="247" w:lineRule="auto"/>
        <w:ind w:firstLineChars="200" w:firstLine="420"/>
      </w:pPr>
      <w:r>
        <w:t>1</w:t>
      </w:r>
      <w:r>
        <w:t>．严格河湖水域岸线管护。加强水利工程管理，强化涉河建设项目管理，规范各类涉水行为。强化依法治水，加大基础水利行业建设力度。加快河湖、水利工程划界确权，逐步建立水流产权制度。开展河湖水域岸线综合整治行动，严格水生态空间管控。严厉打击河道非法采砂、取土等违法行为，建立完善河道管护长效机制。</w:t>
      </w:r>
    </w:p>
    <w:p w:rsidR="000E3E5F" w:rsidRDefault="000E3E5F" w:rsidP="000E3E5F">
      <w:pPr>
        <w:spacing w:line="247" w:lineRule="auto"/>
        <w:ind w:firstLineChars="200" w:firstLine="420"/>
      </w:pPr>
      <w:r>
        <w:t>2</w:t>
      </w:r>
      <w:r>
        <w:t>．加强水环境治理。深入实施碧水工程，打好水污染防治攻坚战。实施入河排污口整治，对全市水功能区内所有入河排污口进行规范整治，优化入河排污口布局。开展集中式饮用水水源地环境保护专项行动，全面完成集中式饮用水水源</w:t>
      </w:r>
      <w:r>
        <w:t>“</w:t>
      </w:r>
      <w:r>
        <w:t>划、立、治</w:t>
      </w:r>
      <w:r>
        <w:t>”</w:t>
      </w:r>
      <w:r>
        <w:t>工作。</w:t>
      </w:r>
      <w:r>
        <w:t>2019</w:t>
      </w:r>
      <w:r>
        <w:t>年</w:t>
      </w:r>
      <w:r>
        <w:t>6</w:t>
      </w:r>
      <w:r>
        <w:t>月底前完成县级及乡镇以上集中式饮用水水源保护区环境问题整治，</w:t>
      </w:r>
      <w:r>
        <w:t>2019</w:t>
      </w:r>
      <w:r>
        <w:t>年底前服务人口</w:t>
      </w:r>
      <w:r>
        <w:t>10000</w:t>
      </w:r>
      <w:r>
        <w:t>人或供水</w:t>
      </w:r>
      <w:r>
        <w:t>1000m3/d</w:t>
      </w:r>
      <w:r>
        <w:t>以上的供水设施完成保护区划分、规范建设和环境问题整治；单一供水水源的清丰县、南乐县、范县、台前县等城镇应完成备用水源或应急水源建设，保障饮用水安全。加强城镇</w:t>
      </w:r>
      <w:r>
        <w:rPr>
          <w:rFonts w:hint="eastAsia"/>
        </w:rPr>
        <w:t>污水处理能力、排水提标改造及配套管网建设。</w:t>
      </w:r>
      <w:r>
        <w:t>2019</w:t>
      </w:r>
      <w:r>
        <w:t>年底前完成对濮阳市第一污水处理厂扩容建设，对一污厂一期工程实施提标改造，出水达到地表</w:t>
      </w:r>
      <w:r>
        <w:t>V</w:t>
      </w:r>
      <w:r>
        <w:t>类标准；实施市第一、第二污水处理厂尾水湿地建设；进一步完善城区雨污管网改造，尽快实现老旧城区、城中村、农贸市场、城乡结合部管网全覆盖；实施初期雨水收集处理工程，因地制宜建设亲水岸线，加强岸坡植物缓冲带对面源污染入河的净化与截留，减少初雨的产生量，构建入河截污的最后一道防线。对濮王产业园区污水管网进行延伸，提高污水收集能力。清丰、南乐、范县污水处理厂应加快建设尾水湿地工程。加</w:t>
      </w:r>
      <w:r>
        <w:rPr>
          <w:rFonts w:hint="eastAsia"/>
        </w:rPr>
        <w:t>大黑臭水体整治，加大城乡水环境治理力度，实现城乡河湖环境整洁优美、水清岸绿。</w:t>
      </w:r>
    </w:p>
    <w:p w:rsidR="000E3E5F" w:rsidRDefault="000E3E5F" w:rsidP="000E3E5F">
      <w:pPr>
        <w:spacing w:line="247" w:lineRule="auto"/>
        <w:ind w:firstLineChars="200" w:firstLine="420"/>
      </w:pPr>
      <w:r>
        <w:t>3</w:t>
      </w:r>
      <w:r>
        <w:t>．加快水生态修复。加快推进跨区域共治。深入贯彻落实《濮阳市马颊河保护条例》，推进卫河、马颊河流域生态系统建设试点，着力解决河流不畅、水量不足、水质不优等突出问题。以</w:t>
      </w:r>
      <w:r>
        <w:t>“</w:t>
      </w:r>
      <w:r>
        <w:t>打造共建共治共享的社会治理格局</w:t>
      </w:r>
      <w:r>
        <w:t>”</w:t>
      </w:r>
      <w:r>
        <w:t>理念为指导，统筹协调好、实施好、管理好跨省河流及灌溉输水工程，与山东聊城市加强对接协调，推进共同治水战略合作，推动金堤河、马颊河、徒骇河、引黄入鲁等河流渠道流域生态环境综合治理和生态修复。充分利用两市境内金堤上的引水口门，加大金堤河水资源的利用，弥补引黄指标不足，逐步实现水资源共享。加强沟通，探索建立联合执法机</w:t>
      </w:r>
      <w:r>
        <w:rPr>
          <w:rFonts w:hint="eastAsia"/>
        </w:rPr>
        <w:t>制，对存在的非法排污、非法采砂等违法行为实行共治，在入河排污口监管及水质监测等方面实行信息共享，逐步实现水环境共治。以跨省河流为纽带，沿河流实施湿地共建，谋划实施台前金堤河湿地公园等项目，逐步实现水生态改善。与聊城市共同谋划跨省河流工程治理项目，充分利用金堤引水口门和聊城境内沟渠相机北排金堤河洪涝水，提高河道防洪除涝标准，逐步实现水灾害共治。</w:t>
      </w:r>
      <w:r>
        <w:t>2019</w:t>
      </w:r>
      <w:r>
        <w:t>年与聊城市同步开展马颊河共同治理项目前期工作，有计划、有步骤地加快项目实施，争取早日共享治理成果。</w:t>
      </w:r>
    </w:p>
    <w:p w:rsidR="000E3E5F" w:rsidRDefault="000E3E5F" w:rsidP="000E3E5F">
      <w:pPr>
        <w:spacing w:line="247" w:lineRule="auto"/>
        <w:ind w:firstLineChars="200" w:firstLine="420"/>
      </w:pPr>
      <w:r>
        <w:rPr>
          <w:rFonts w:hint="eastAsia"/>
        </w:rPr>
        <w:t>统筹林网湿地建设。加强河道生态绿化，培育水岸生态涵养林，扩大湿地面积，加强湿地保护，打造林水相依、水清岸绿的生态景观。按照湿地保护有关要求，对河流湿地面积大于</w:t>
      </w:r>
      <w:r>
        <w:t>8</w:t>
      </w:r>
      <w:r>
        <w:t>公顷的，实施湿地名录管理，统筹建设各类自然保护地，</w:t>
      </w:r>
      <w:r>
        <w:t>2019</w:t>
      </w:r>
      <w:r>
        <w:t>年湿地保护率达到</w:t>
      </w:r>
      <w:r>
        <w:t>39%</w:t>
      </w:r>
      <w:r>
        <w:t>，</w:t>
      </w:r>
      <w:r>
        <w:t>2022</w:t>
      </w:r>
      <w:r>
        <w:t>年湿地保护率达到</w:t>
      </w:r>
      <w:r>
        <w:t>50%</w:t>
      </w:r>
      <w:r>
        <w:t>。谋划建设黄河生态产业带，重点对濮阳县金堤河国家湿地公园、台前县金水国家湿地公园、南乐县马颊河国家湿地公园、濮阳县黄河湿地省级自然保护区、范县范水省级湿地公园开展湿地保护和恢复，改善湿地生态环境。持续提升清丰县马颊河滨河公园、南乐县北环马颊</w:t>
      </w:r>
      <w:r>
        <w:rPr>
          <w:rFonts w:hint="eastAsia"/>
        </w:rPr>
        <w:t>河带状公园等水景观建设质量和水平。推进马颊河、澶州河、顺河等湿地建设，加大现有湿地保护力度。实施国家储备林项目，加快沿河、湖、渠、沟等水系绿化廊道建设，建设水源涵养林、水土保持防护林，全面推进水源涵养和水土保持工作。其中，黄河建设单侧不少于</w:t>
      </w:r>
      <w:r>
        <w:t>500</w:t>
      </w:r>
      <w:r>
        <w:t>米绿化廊道，金堤河、第一濮清南干渠、引黄入冀补淀干渠等市内主要河道建设单侧不少于</w:t>
      </w:r>
      <w:r>
        <w:t>200</w:t>
      </w:r>
      <w:r>
        <w:t>米绿化廊道，一般河道建设单侧不少于</w:t>
      </w:r>
      <w:r>
        <w:t>100</w:t>
      </w:r>
      <w:r>
        <w:t>米绿化廊道。</w:t>
      </w:r>
    </w:p>
    <w:p w:rsidR="000E3E5F" w:rsidRDefault="000E3E5F" w:rsidP="000E3E5F">
      <w:pPr>
        <w:spacing w:line="247" w:lineRule="auto"/>
        <w:ind w:firstLineChars="200" w:firstLine="420"/>
      </w:pPr>
      <w:r>
        <w:rPr>
          <w:rFonts w:hint="eastAsia"/>
        </w:rPr>
        <w:t>（六）实施地下水超采区综合治理</w:t>
      </w:r>
    </w:p>
    <w:p w:rsidR="000E3E5F" w:rsidRDefault="000E3E5F" w:rsidP="000E3E5F">
      <w:pPr>
        <w:spacing w:line="247" w:lineRule="auto"/>
        <w:ind w:firstLineChars="200" w:firstLine="420"/>
      </w:pPr>
      <w:r>
        <w:t>1</w:t>
      </w:r>
      <w:r>
        <w:t>．压减地下水开采总量。按照河南省地下水超采治理的总体部署，优化地下水超采区经济发展规模、布局与结构，严控高耗水产业和种植业。持续开展南水北调受水区地下水压采和公共供水管网覆盖范围内自备井封闭专项行动，公共供水部门要加快对市城区和县城公共供水管网实现全覆盖，确保封井前水源置换。水行政主管部门要集中开展自备井调查，摸清自备井底数，建立封井台账，制定年度封井计划，在保证用水的前提下，实施集中封井行动，</w:t>
      </w:r>
      <w:r>
        <w:t>2019</w:t>
      </w:r>
      <w:r>
        <w:t>年全市封井</w:t>
      </w:r>
      <w:r>
        <w:t>180</w:t>
      </w:r>
      <w:r>
        <w:t>眼，压采地下水</w:t>
      </w:r>
      <w:r>
        <w:t>260</w:t>
      </w:r>
      <w:r>
        <w:t>万</w:t>
      </w:r>
      <w:r>
        <w:t>m³</w:t>
      </w:r>
      <w:r>
        <w:t>，</w:t>
      </w:r>
      <w:r>
        <w:t>2020</w:t>
      </w:r>
      <w:r>
        <w:t>年底前完成城市公共供水管网覆盖范围内的自备井封闭任务</w:t>
      </w:r>
      <w:r>
        <w:rPr>
          <w:rFonts w:hint="eastAsia"/>
        </w:rPr>
        <w:t>。实现居民用水“同城同网同质”。对确需保留的自备井，要建立一井一档，严格实施监控管理。</w:t>
      </w:r>
    </w:p>
    <w:p w:rsidR="000E3E5F" w:rsidRDefault="000E3E5F" w:rsidP="000E3E5F">
      <w:pPr>
        <w:spacing w:line="247" w:lineRule="auto"/>
        <w:ind w:firstLineChars="200" w:firstLine="420"/>
      </w:pPr>
      <w:r>
        <w:t>2</w:t>
      </w:r>
      <w:r>
        <w:t>．加快水源置换工程建设。充分利用黄河水、南水北调水，加快替代水源工程建设。实施清丰县、南乐县地下水超采区综合治理项目，推动县城南水北调水公共供水向乡村延伸覆盖，实现农村饮水安全水源全置换。其他县（区）也要积极努力，尽早实现农村安全饮水水源由地表水置换地下水。加大引黄用水力度，建设完善市城区和县城用引黄水向工业供水设施，限期对全市公共供水管网覆盖范围内工业用水水源由地下水改地表水全置换。</w:t>
      </w:r>
    </w:p>
    <w:p w:rsidR="000E3E5F" w:rsidRDefault="000E3E5F" w:rsidP="000E3E5F">
      <w:pPr>
        <w:spacing w:line="247" w:lineRule="auto"/>
        <w:ind w:firstLineChars="200" w:firstLine="420"/>
      </w:pPr>
      <w:r>
        <w:t>3</w:t>
      </w:r>
      <w:r>
        <w:t>．严格地下水监管。按照规划科学开发利用地热资源，严格取水许可审批，加强日常监督管理。实行严格的地下水禁限采管理制度，地下水禁限采区一律不准新增地下水开采量，确有必要新增的必须实施等量或减量置换。实施国家和省级地下水监测工程。</w:t>
      </w:r>
    </w:p>
    <w:p w:rsidR="000E3E5F" w:rsidRDefault="000E3E5F" w:rsidP="000E3E5F">
      <w:pPr>
        <w:spacing w:line="247" w:lineRule="auto"/>
        <w:ind w:firstLineChars="200" w:firstLine="420"/>
      </w:pPr>
      <w:r>
        <w:rPr>
          <w:rFonts w:hint="eastAsia"/>
        </w:rPr>
        <w:t>（七）加强水灾害防治</w:t>
      </w:r>
    </w:p>
    <w:p w:rsidR="000E3E5F" w:rsidRDefault="000E3E5F" w:rsidP="000E3E5F">
      <w:pPr>
        <w:spacing w:line="247" w:lineRule="auto"/>
        <w:ind w:firstLineChars="200" w:firstLine="420"/>
      </w:pPr>
      <w:r>
        <w:t>1</w:t>
      </w:r>
      <w:r>
        <w:t>．强化防洪薄弱环节建设。推进实施南乐县大清闸等病险水闸除险加固工程，逐步对流域面积</w:t>
      </w:r>
      <w:r>
        <w:t>30</w:t>
      </w:r>
      <w:r>
        <w:t>平方公里河道进行治理；推进实施顺黄堤、金堤河、卫河等</w:t>
      </w:r>
      <w:r>
        <w:t>6</w:t>
      </w:r>
      <w:r>
        <w:t>片低洼易涝区治理工程，市城区涝水下泄通道建设工程和城区段马颊河清淤治理工程，清丰县、南乐县、范县、台前县县城区防洪除涝体系建设；加快推进黄河滩区居民迁建；对排水沟进行清淤疏浚，提高水灾害防治能力。</w:t>
      </w:r>
    </w:p>
    <w:p w:rsidR="000E3E5F" w:rsidRDefault="000E3E5F" w:rsidP="000E3E5F">
      <w:pPr>
        <w:spacing w:line="247" w:lineRule="auto"/>
        <w:ind w:firstLineChars="200" w:firstLine="420"/>
      </w:pPr>
      <w:r>
        <w:t>2</w:t>
      </w:r>
      <w:r>
        <w:t>．强化防汛抗旱能力建设。推进基层防汛预报预警体系和群策群防体系建设，健全防汛抗旱预案体系和应急管理机制，完善防汛抗旱指挥系统。加快城乡抗旱应急水源工程建设。建立</w:t>
      </w:r>
      <w:r>
        <w:t>“</w:t>
      </w:r>
      <w:r>
        <w:t>天</w:t>
      </w:r>
      <w:r>
        <w:t>—</w:t>
      </w:r>
      <w:r>
        <w:t>空</w:t>
      </w:r>
      <w:r>
        <w:t>—</w:t>
      </w:r>
      <w:r>
        <w:t>地</w:t>
      </w:r>
      <w:r>
        <w:t>”</w:t>
      </w:r>
      <w:r>
        <w:t>一体的水旱灾害监测预报预警网络。加强多层次应急救援力量，提升抢险救灾队伍、物资和装备统筹保障能力。</w:t>
      </w:r>
    </w:p>
    <w:p w:rsidR="000E3E5F" w:rsidRDefault="000E3E5F" w:rsidP="000E3E5F">
      <w:pPr>
        <w:spacing w:line="247" w:lineRule="auto"/>
        <w:ind w:firstLineChars="200" w:firstLine="420"/>
      </w:pPr>
      <w:r>
        <w:rPr>
          <w:rFonts w:hint="eastAsia"/>
        </w:rPr>
        <w:t>（八）强化乡村水利基础设施建设</w:t>
      </w:r>
    </w:p>
    <w:p w:rsidR="000E3E5F" w:rsidRDefault="000E3E5F" w:rsidP="000E3E5F">
      <w:pPr>
        <w:spacing w:line="247" w:lineRule="auto"/>
        <w:ind w:firstLineChars="200" w:firstLine="420"/>
      </w:pPr>
      <w:r>
        <w:t>1</w:t>
      </w:r>
      <w:r>
        <w:t>．实施农村人居环境整治三年行动。推进农村生活污水治理，开展乡村生态清洁小流域建设，实施农村清洁河道行动。推广清丰县、南乐县农村河道恢复水系贯通经验，加强农村坑塘沟渠治理，推进农村水网连通，改善农业生产条件和农村人居环境。</w:t>
      </w:r>
    </w:p>
    <w:p w:rsidR="000E3E5F" w:rsidRDefault="000E3E5F" w:rsidP="000E3E5F">
      <w:pPr>
        <w:spacing w:line="247" w:lineRule="auto"/>
        <w:ind w:firstLineChars="200" w:firstLine="420"/>
      </w:pPr>
      <w:r>
        <w:t>2</w:t>
      </w:r>
      <w:r>
        <w:t>．持续推进农村饮水安全工程。</w:t>
      </w:r>
      <w:r>
        <w:t>2020</w:t>
      </w:r>
      <w:r>
        <w:t>年完成</w:t>
      </w:r>
      <w:r>
        <w:t>“</w:t>
      </w:r>
      <w:r>
        <w:t>十三五</w:t>
      </w:r>
      <w:r>
        <w:t>”</w:t>
      </w:r>
      <w:r>
        <w:t>农村饮水安全巩固提升工程规划建设任务。推进农村供水工程提档升级、配套改造、联通并网，建设规模化供水工程。健全工程管理机构，完善工程良性运行体制机制，探索政府、企业、社会多元化管理运营模式。统筹城乡供水设施，统筹地下水、地表水资源，从根本上解决长期困扰我市农村饮水安全的水质水量问题，推动农村饮水安全实现地下水、地表水双水源保障。</w:t>
      </w:r>
    </w:p>
    <w:p w:rsidR="000E3E5F" w:rsidRDefault="000E3E5F" w:rsidP="000E3E5F">
      <w:pPr>
        <w:spacing w:line="247" w:lineRule="auto"/>
        <w:ind w:firstLineChars="200" w:firstLine="420"/>
      </w:pPr>
      <w:r>
        <w:t>3</w:t>
      </w:r>
      <w:r>
        <w:t>．持续开展冬春农田水利建设。发扬冬春修水利优良传统，深入开展</w:t>
      </w:r>
      <w:r>
        <w:t>“</w:t>
      </w:r>
      <w:r>
        <w:t>龙乡精神杯</w:t>
      </w:r>
      <w:r>
        <w:t>”</w:t>
      </w:r>
      <w:r>
        <w:t>竞赛活动，大兴农田水利，切实抓好农业综合开发高标准农田建设，实施土地整理等工程建设，推进农田水利项目县建设，利用冬春季节，对全市沟渠进行清淤疏浚，提高农田生产能力。</w:t>
      </w:r>
    </w:p>
    <w:p w:rsidR="000E3E5F" w:rsidRDefault="000E3E5F" w:rsidP="000E3E5F">
      <w:pPr>
        <w:spacing w:line="247" w:lineRule="auto"/>
        <w:ind w:firstLineChars="200" w:firstLine="420"/>
      </w:pPr>
      <w:r>
        <w:t>4</w:t>
      </w:r>
      <w:r>
        <w:t>．持续加强农田水利建设管理。明晰小型水利设施产权，明确管护主体，健全基层水利服务体系。以田间工程配套、雨水集蓄利用为重点，加快灌区末级渠系改造，解决好小型水利工程建设及配套问题，打通农田水利</w:t>
      </w:r>
      <w:r>
        <w:t>“</w:t>
      </w:r>
      <w:r>
        <w:t>最后一公里</w:t>
      </w:r>
      <w:r>
        <w:t>”</w:t>
      </w:r>
      <w:r>
        <w:t>。</w:t>
      </w:r>
    </w:p>
    <w:p w:rsidR="000E3E5F" w:rsidRDefault="000E3E5F" w:rsidP="000E3E5F">
      <w:pPr>
        <w:spacing w:line="247" w:lineRule="auto"/>
        <w:ind w:firstLineChars="200" w:firstLine="420"/>
      </w:pPr>
      <w:r>
        <w:rPr>
          <w:rFonts w:hint="eastAsia"/>
        </w:rPr>
        <w:t>（九）科学调配水资源</w:t>
      </w:r>
    </w:p>
    <w:p w:rsidR="000E3E5F" w:rsidRDefault="000E3E5F" w:rsidP="000E3E5F">
      <w:pPr>
        <w:spacing w:line="247" w:lineRule="auto"/>
        <w:ind w:firstLineChars="200" w:firstLine="420"/>
      </w:pPr>
      <w:r>
        <w:t>1</w:t>
      </w:r>
      <w:r>
        <w:t>．完善水资源调度体系。完善水利工程、水网运行调度方案和应急水量调度预案，实施跨流域、跨区域水资源调度。建立水资源监测预警评估体系，全面提升水资源监测预警能力。建立健全天上水、地表水、地下水</w:t>
      </w:r>
      <w:r>
        <w:t>“</w:t>
      </w:r>
      <w:r>
        <w:t>三水</w:t>
      </w:r>
      <w:r>
        <w:t>”</w:t>
      </w:r>
      <w:r>
        <w:t>联合调度长效机制。建立马颊河流域闸坝应急联动机制，完善马颊河与潴泷河、马颊河与第三濮清南干渠连通沟渠建设，实施雨期或特殊情况下的马颊河水质应急管控。科学确定重要河湖生态流量水量，建立和完善河湖调度机制，有计划地对河、湖、渠水量进行科学调度，努力保障河湖生态基流。</w:t>
      </w:r>
    </w:p>
    <w:p w:rsidR="000E3E5F" w:rsidRDefault="000E3E5F" w:rsidP="000E3E5F">
      <w:pPr>
        <w:spacing w:line="247" w:lineRule="auto"/>
        <w:ind w:firstLineChars="200" w:firstLine="420"/>
      </w:pPr>
      <w:r>
        <w:t>2</w:t>
      </w:r>
      <w:r>
        <w:t>．雨水洪水中水资源化。推进县域生态水网建设，做好水系连通。加大凤鸣湖、杏元、仓颉湖等河湖调蓄等工程建设，提高拦蓄雨洪水能力。加快海绵城市建设，充分利用河道、沟渠、湿地、水保工程、水池洼地等蓄水功能，因地制宜布设旁侧湖、滞水塘、调蓄池、蓄水池等雨水径流调蓄设施，增加对雨洪径流的调蓄能力。增强城乡污水深度处理能力，推进雨水、微咸水、再生水利用进程，提升中水等非常规水资源化利用水平。加强再生水利用工程设施建设，提高中水利用率。</w:t>
      </w:r>
    </w:p>
    <w:p w:rsidR="000E3E5F" w:rsidRDefault="000E3E5F" w:rsidP="000E3E5F">
      <w:pPr>
        <w:spacing w:line="247" w:lineRule="auto"/>
        <w:ind w:firstLineChars="200" w:firstLine="420"/>
      </w:pPr>
      <w:r>
        <w:rPr>
          <w:rFonts w:hint="eastAsia"/>
        </w:rPr>
        <w:t>（十）加快智慧水利建设</w:t>
      </w:r>
    </w:p>
    <w:p w:rsidR="000E3E5F" w:rsidRDefault="000E3E5F" w:rsidP="000E3E5F">
      <w:pPr>
        <w:spacing w:line="247" w:lineRule="auto"/>
        <w:ind w:firstLineChars="200" w:firstLine="420"/>
      </w:pPr>
      <w:r>
        <w:rPr>
          <w:rFonts w:hint="eastAsia"/>
        </w:rPr>
        <w:t>利用物联网、卫星遥感、无人机、视频监控等技术和手段，持续完善监测网络，构建水文水资源、河湖水域岸线、水土流失、水工程、水生态、水环境等涉水信息全要素动态感知的监测监控体系。利用互联网、云计算、大数据等先进技术，整合各类涉水信息管理平台，建设高速、泛在的水利信息网络。优先推进防汛抗旱、水资源管理、农村水利、水土保持、河湖管理等智慧水利建设。将智慧水利建设内容纳入新建水利工程设计方案和投资概算，加强已建水利工程智慧化升级改造。</w:t>
      </w:r>
    </w:p>
    <w:p w:rsidR="000E3E5F" w:rsidRDefault="000E3E5F" w:rsidP="000E3E5F">
      <w:pPr>
        <w:spacing w:line="247" w:lineRule="auto"/>
        <w:ind w:firstLineChars="200" w:firstLine="420"/>
      </w:pPr>
      <w:r>
        <w:rPr>
          <w:rFonts w:hint="eastAsia"/>
        </w:rPr>
        <w:t>五、实施“四水同治”的主要保障</w:t>
      </w:r>
    </w:p>
    <w:p w:rsidR="000E3E5F" w:rsidRDefault="000E3E5F" w:rsidP="000E3E5F">
      <w:pPr>
        <w:spacing w:line="247" w:lineRule="auto"/>
        <w:ind w:firstLineChars="200" w:firstLine="420"/>
      </w:pPr>
      <w:r>
        <w:rPr>
          <w:rFonts w:hint="eastAsia"/>
        </w:rPr>
        <w:t>（一）加强组织领导。各级、各部门必须扛起“四水同治”的政治责任和使命担当。“四水同治”工作由政府主导，分管领导主抓，相关部门主要负责同志参与，高位推动，全面实施。各县（区）要建立政府推动、部门联动的工作机制。细化明确各级政府和各有关部门责任，构建领导有力、责任清晰、协同联动的工作推进体系。</w:t>
      </w:r>
    </w:p>
    <w:p w:rsidR="000E3E5F" w:rsidRDefault="000E3E5F" w:rsidP="000E3E5F">
      <w:pPr>
        <w:spacing w:line="247" w:lineRule="auto"/>
        <w:ind w:firstLineChars="200" w:firstLine="420"/>
      </w:pPr>
      <w:r>
        <w:rPr>
          <w:rFonts w:hint="eastAsia"/>
        </w:rPr>
        <w:t>（二）强化法治监管。完善水法规规章和制度体系，全面加强水事综合执法，为“四水同治”提供良好的法治环境。加快修订地方性水法规，探索部门之间联合监督检查、联合执法机制，加大日常执法巡查和现场执法力度，严厉打击破坏水环境、危害水生态、影响水安全的水事违法行为，用法律、法规、体制、制度保障和推进水利现代化。</w:t>
      </w:r>
    </w:p>
    <w:p w:rsidR="000E3E5F" w:rsidRDefault="000E3E5F" w:rsidP="000E3E5F">
      <w:pPr>
        <w:spacing w:line="247" w:lineRule="auto"/>
        <w:ind w:firstLineChars="200" w:firstLine="420"/>
      </w:pPr>
      <w:r>
        <w:rPr>
          <w:rFonts w:hint="eastAsia"/>
        </w:rPr>
        <w:t>（三）深化改革发展。全面推行河长制。落实最严格水资源管理制度，把以水定需作为经济社会发展的红线、不可逾越的底线。完善水价水权水市场形成机制，让市场在资源配置中起决定性作用，更好发挥政府对市场的宏观调控和市场监管作用。推动建立河道生态补偿机制。建立健全水利工程建设管理体系。全面深化改革，推进“四水同治”体制机制制度创新，加快水治理体系的构建。</w:t>
      </w:r>
    </w:p>
    <w:p w:rsidR="000E3E5F" w:rsidRDefault="000E3E5F" w:rsidP="000E3E5F">
      <w:pPr>
        <w:spacing w:line="247" w:lineRule="auto"/>
        <w:ind w:firstLineChars="200" w:firstLine="420"/>
      </w:pPr>
      <w:r>
        <w:rPr>
          <w:rFonts w:hint="eastAsia"/>
        </w:rPr>
        <w:t>（四）坚持规划引领。加强水利基础研究，推进水利先进技术和产品研发，强化政府引导、推动和支持，建立以企业为主体、市场为导向、产学研深度融合的水利技术创新体系，促进水利科技成果转化和推广。充分发挥规划的引领和约束作用，</w:t>
      </w:r>
      <w:r>
        <w:t>2019</w:t>
      </w:r>
      <w:r>
        <w:t>年出台《濮阳市水利发展总体规划》《濮阳市水资源综合规划》《濮阳市水土保持规划》，制定《濮阳市四水同治建设规划》及节水、水资源配置、河湖水域岸线等专项规划，形成</w:t>
      </w:r>
      <w:r>
        <w:t>“</w:t>
      </w:r>
      <w:r>
        <w:t>四水同治</w:t>
      </w:r>
      <w:r>
        <w:t>”</w:t>
      </w:r>
      <w:r>
        <w:t>规划体系。各县（区）要编制本行政区实施方案，建立健全推进机制，加快项目实施。落实用地政策，加强土地保障。</w:t>
      </w:r>
    </w:p>
    <w:p w:rsidR="000E3E5F" w:rsidRDefault="000E3E5F" w:rsidP="000E3E5F">
      <w:pPr>
        <w:spacing w:line="247" w:lineRule="auto"/>
        <w:ind w:firstLineChars="200" w:firstLine="420"/>
      </w:pPr>
      <w:r>
        <w:rPr>
          <w:rFonts w:hint="eastAsia"/>
        </w:rPr>
        <w:t>（五）加大资金投入。市直相关部门要积极争取国家、省政策和资金支持。各县（区）政府和开发区、工业园区、示范区管委会要研究制定支持实施“四水同治”投资政策，加大公共财政支持和投入力度，基本建设资金、财政专项资金、地方政府债券要向“四水同治”工程项目倾斜。出台市级及以下水利领域财政事权和支出责任划分办法，构建水利基础设施投入责任体系。创新投融资模式，鼓励和支持社会资本投入水利建设与运营，多渠道筹措建管资金。</w:t>
      </w:r>
    </w:p>
    <w:p w:rsidR="000E3E5F" w:rsidRDefault="000E3E5F" w:rsidP="000E3E5F">
      <w:pPr>
        <w:spacing w:line="247" w:lineRule="auto"/>
        <w:ind w:firstLineChars="200" w:firstLine="420"/>
        <w:rPr>
          <w:rFonts w:hint="eastAsia"/>
        </w:rPr>
      </w:pPr>
      <w:r>
        <w:rPr>
          <w:rFonts w:hint="eastAsia"/>
        </w:rPr>
        <w:t>（六）强化督导考核。建立督导督查制度和问责机制，实行台账式管理，对主动作为、成效显著的予以表扬激励；对措施不力、消极等待、进度缓慢的通报批评，视情节依纪依规问责追责，并与农田水利基本建设“龙乡精神杯”评比挂钩，实行一票否决。将最严格水资源管理制度和“四水同治”任务完成情况纳入政府绩效考评体系，对考核结果予以通报并向社会公布，同时作为领导班子和领导干部奖惩的重要依据。</w:t>
      </w:r>
    </w:p>
    <w:p w:rsidR="000E3E5F" w:rsidRDefault="000E3E5F" w:rsidP="000E3E5F">
      <w:pPr>
        <w:spacing w:line="247" w:lineRule="auto"/>
        <w:ind w:firstLineChars="200" w:firstLine="420"/>
        <w:jc w:val="right"/>
        <w:rPr>
          <w:rFonts w:hint="eastAsia"/>
        </w:rPr>
      </w:pPr>
      <w:r w:rsidRPr="00640C01">
        <w:rPr>
          <w:rFonts w:hint="eastAsia"/>
        </w:rPr>
        <w:t>濮阳市人民政府</w:t>
      </w:r>
      <w:r>
        <w:rPr>
          <w:rFonts w:hint="eastAsia"/>
        </w:rPr>
        <w:t>2019-1-29</w:t>
      </w:r>
    </w:p>
    <w:p w:rsidR="000E3E5F" w:rsidRDefault="000E3E5F" w:rsidP="00803C1C">
      <w:pPr>
        <w:sectPr w:rsidR="000E3E5F" w:rsidSect="00803C1C">
          <w:type w:val="continuous"/>
          <w:pgSz w:w="11906" w:h="16838" w:code="9"/>
          <w:pgMar w:top="1644" w:right="1236" w:bottom="1418" w:left="1814" w:header="851" w:footer="907" w:gutter="0"/>
          <w:pgNumType w:start="1"/>
          <w:cols w:space="425"/>
          <w:docGrid w:type="lines" w:linePitch="341" w:charSpace="2373"/>
        </w:sectPr>
      </w:pPr>
    </w:p>
    <w:p w:rsidR="005153EC" w:rsidRDefault="005153EC"/>
    <w:sectPr w:rsidR="005153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E3E5F"/>
    <w:rsid w:val="000E3E5F"/>
    <w:rsid w:val="005153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E3E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E3E5F"/>
    <w:rPr>
      <w:rFonts w:ascii="黑体" w:eastAsia="黑体" w:hAnsi="宋体" w:cs="Times New Roman"/>
      <w:b/>
      <w:kern w:val="36"/>
      <w:sz w:val="32"/>
      <w:szCs w:val="32"/>
    </w:rPr>
  </w:style>
  <w:style w:type="paragraph" w:customStyle="1" w:styleId="Char2CharCharChar">
    <w:name w:val="Char2 Char Char Char"/>
    <w:basedOn w:val="a"/>
    <w:autoRedefine/>
    <w:rsid w:val="000E3E5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1316</Words>
  <Characters>7505</Characters>
  <Application>Microsoft Office Word</Application>
  <DocSecurity>0</DocSecurity>
  <Lines>62</Lines>
  <Paragraphs>17</Paragraphs>
  <ScaleCrop>false</ScaleCrop>
  <Company>微软中国</Company>
  <LinksUpToDate>false</LinksUpToDate>
  <CharactersWithSpaces>8804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2022-06-13T09:01:00Z</dcterms:created>
</cp:coreProperties>
</file>