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CFA" w:rsidRDefault="00D60CFA" w:rsidP="00062A7A">
      <w:pPr>
        <w:pStyle w:val="1"/>
      </w:pPr>
      <w:r w:rsidRPr="00B85E1C">
        <w:rPr>
          <w:rFonts w:hint="eastAsia"/>
        </w:rPr>
        <w:t>水利部淮河流域防汛准备工作见闻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备汛一切就绪　防汛充满信心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——水利部淮河流域防汛准备工作见闻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梁似愚　农民日报·中国农网见习记者　王子涵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近年来，水利部淮河水利委员会通过运用“节水优先、空间均衡、系统治理、两手发力”的治水思路，将充满生机与活力的治淮蓝图变为现实。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截至目前，淮河流域已建成各类水库</w:t>
      </w:r>
      <w:r>
        <w:t>6000</w:t>
      </w:r>
      <w:r>
        <w:t>余座，开挖人工河道</w:t>
      </w:r>
      <w:r>
        <w:t>2100</w:t>
      </w:r>
      <w:r>
        <w:t>多公里，建设各类堤防约</w:t>
      </w:r>
      <w:r>
        <w:t>7</w:t>
      </w:r>
      <w:r>
        <w:t>万公里，各类水闸</w:t>
      </w:r>
      <w:r>
        <w:t>6600</w:t>
      </w:r>
      <w:r>
        <w:t>余座、各类水电抽水站</w:t>
      </w:r>
      <w:r>
        <w:t>5.5</w:t>
      </w:r>
      <w:r>
        <w:t>万多处。随着淮河水利监管工作不断加强，河湖长制全面建立，淮河流域河湖面貌得到了极大改善。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抓好“四预”措施，压实防汛抗旱责任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当前，正是淮河流域防汛备汛的关键期。</w:t>
      </w:r>
      <w:r>
        <w:t>5</w:t>
      </w:r>
      <w:r>
        <w:t>月</w:t>
      </w:r>
      <w:r>
        <w:t>10</w:t>
      </w:r>
      <w:r>
        <w:t>日淮河防汛抗旱总指挥部召开</w:t>
      </w:r>
      <w:r>
        <w:t>2021</w:t>
      </w:r>
      <w:r>
        <w:t>年工作视频会议，对今年防汛抗旱工作进行了全面部署。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淮河防总总指挥、安徽省省长王清宪强调，淮河防汛要突出抓好预报、预警、预演、预案“四预”措施，着力提升应急抢险救援能力，压紧压实防汛抗旱责任。同时，围绕“幸福淮河”建设目标，加快推进工程体系建设，提高防汛抗旱现代化水平，发扬团结治水优良传统，为流域人民生命财产安全和经济社会高质量发展提供重要保障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t>2020</w:t>
      </w:r>
      <w:r>
        <w:t>年淮河发生了流域性较大洪水，沿淮四省和淮委超前组织准备，密切监测预报，科学调度工程，强化检查指导，有力有序应对，最大程度减轻了灾害损失。</w:t>
      </w:r>
      <w:r>
        <w:t>“2021</w:t>
      </w:r>
      <w:r>
        <w:t>年淮河流域防汛抗旱工作要坚持人民至上、生命至上，把各项工作落实落细，确保淮河安澜。</w:t>
      </w:r>
      <w:r>
        <w:t>”</w:t>
      </w:r>
      <w:r>
        <w:t>水利部副部长魏山忠说。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站在焦岗闸前，安徽省淮河河道管理局凤台县管理局局长张成久告诉记者：“焦岗闸是淮北大堤堤圈重要的组成部分，去年</w:t>
      </w:r>
      <w:r>
        <w:t>7</w:t>
      </w:r>
      <w:r>
        <w:t>月</w:t>
      </w:r>
      <w:r>
        <w:t>25</w:t>
      </w:r>
      <w:r>
        <w:t>日下午，焦岗闸内河侧水位</w:t>
      </w:r>
      <w:r>
        <w:t>20.53</w:t>
      </w:r>
      <w:r>
        <w:t>米，外河侧水位</w:t>
      </w:r>
      <w:r>
        <w:t>25.6</w:t>
      </w:r>
      <w:r>
        <w:t>米，内外水头差达</w:t>
      </w:r>
      <w:r>
        <w:t>5.13</w:t>
      </w:r>
      <w:r>
        <w:t>米，南边孔闸门出现漏水现象，我们立马进行抢修，历经</w:t>
      </w:r>
      <w:r>
        <w:t>9</w:t>
      </w:r>
      <w:r>
        <w:t>天多次尝试，终于在</w:t>
      </w:r>
      <w:r>
        <w:t>8</w:t>
      </w:r>
      <w:r>
        <w:t>月</w:t>
      </w:r>
      <w:r>
        <w:t>2</w:t>
      </w:r>
      <w:r>
        <w:t>日完成抢险任务。</w:t>
      </w:r>
      <w:r>
        <w:t>”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“我们现在正对止水橡皮进行更换，对门板进行防腐处理。今年我们强化预报、预警、预演、预案等措施落实，提前做好避险防范工作，有信心应对今年的汛情！”张成久对记者表示。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记者在焦岗闸、王家坝闸等防洪重地了解到，针对去年水毁工程情况，各地区已完成汛后检修养护和恢复工作。并在全面评估</w:t>
      </w:r>
      <w:r>
        <w:t>2020</w:t>
      </w:r>
      <w:r>
        <w:t>年防汛抗旱工作中的薄弱环节基础上，强化预报、预警、预演、预案等措施落实，进一步完善水旱灾害防御预案，提前做好避险防范工作。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完善水利设施，筑牢防洪减灾体系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淮河流域分为淮河及沂沭泗河两大水系，流域跨豫、鄂、皖、苏、鲁</w:t>
      </w:r>
      <w:r>
        <w:t>5</w:t>
      </w:r>
      <w:r>
        <w:t>省</w:t>
      </w:r>
      <w:r>
        <w:t>40</w:t>
      </w:r>
      <w:r>
        <w:t>个市，以不足全国</w:t>
      </w:r>
      <w:r>
        <w:t>3</w:t>
      </w:r>
      <w:r>
        <w:t>％的水资源量，承载了大约</w:t>
      </w:r>
      <w:r>
        <w:t>13.6</w:t>
      </w:r>
      <w:r>
        <w:t>％的人口和</w:t>
      </w:r>
      <w:r>
        <w:t>11</w:t>
      </w:r>
      <w:r>
        <w:t>％的耕地，生产了全国</w:t>
      </w:r>
      <w:r>
        <w:t>1/6</w:t>
      </w:r>
      <w:r>
        <w:t>的粮食，是我国极具发展潜力的重要经济带。其中，河南省信阳市淮滨县洪河口以上属于上游，洪河口至江苏省洪泽湖出口处的三河闸为中游，洪泽湖以下到扬州三江营入江口为下游，由于淮河流域受地势及气候因素影响，流域呈</w:t>
      </w:r>
      <w:r>
        <w:t>“</w:t>
      </w:r>
      <w:r>
        <w:t>上游陡、中游缓、下游平</w:t>
      </w:r>
      <w:r>
        <w:t>”</w:t>
      </w:r>
      <w:r>
        <w:t>的特点，极易发生洪涝灾害。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针对淮河水系特点，</w:t>
      </w:r>
      <w:r>
        <w:t>70</w:t>
      </w:r>
      <w:r>
        <w:t>多年来，秉持</w:t>
      </w:r>
      <w:r>
        <w:t>“</w:t>
      </w:r>
      <w:r>
        <w:t>蓄泄兼筹</w:t>
      </w:r>
      <w:r>
        <w:t>”</w:t>
      </w:r>
      <w:r>
        <w:t>的治淮方针，上游兴建水库拦蓄洪水，中游利用湖泊洼地建设行蓄洪区滞蓄洪水、整治河道畅流洪水，下游扩大入江入海能力下泄洪水，逐步形成以南水北调东线一期、南水北调中线一期、引江济淮、江苏省苏北引江为</w:t>
      </w:r>
      <w:r>
        <w:t>“</w:t>
      </w:r>
      <w:r>
        <w:t>四纵</w:t>
      </w:r>
      <w:r>
        <w:t>”</w:t>
      </w:r>
      <w:r>
        <w:t>，以沿淮水资源开发利用为</w:t>
      </w:r>
      <w:r>
        <w:t>“</w:t>
      </w:r>
      <w:r>
        <w:t>一横</w:t>
      </w:r>
      <w:r>
        <w:t>”</w:t>
      </w:r>
      <w:r>
        <w:t>，以水库水闸等为</w:t>
      </w:r>
      <w:r>
        <w:t>“</w:t>
      </w:r>
      <w:r>
        <w:t>多点</w:t>
      </w:r>
      <w:r>
        <w:t>”</w:t>
      </w:r>
      <w:r>
        <w:t>的</w:t>
      </w:r>
      <w:r>
        <w:t>“</w:t>
      </w:r>
      <w:r>
        <w:t>四纵一横多点</w:t>
      </w:r>
      <w:r>
        <w:t>”</w:t>
      </w:r>
      <w:r>
        <w:t>水资源开发利用和配置网络，年供水能力达</w:t>
      </w:r>
      <w:r>
        <w:t>995</w:t>
      </w:r>
      <w:r>
        <w:t>亿立方米。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记者站在位于上游的出山店水库的坝上，只见库区水面烟波浩渺，坝下的闸门为降至汛限水位，正在开闸放水。河南省出山店水库建设管理局党支部书记刘吉胜说：“去年汛期，工程先后经历</w:t>
      </w:r>
      <w:r>
        <w:t>2</w:t>
      </w:r>
      <w:r>
        <w:t>次较大洪水过程，通过科学研判雨、水、工情</w:t>
      </w:r>
      <w:r>
        <w:t>14</w:t>
      </w:r>
      <w:r>
        <w:t>次，接受调度指令</w:t>
      </w:r>
      <w:r>
        <w:t>22</w:t>
      </w:r>
      <w:r>
        <w:t>次，削峰率分别达</w:t>
      </w:r>
      <w:r>
        <w:t>64.9</w:t>
      </w:r>
      <w:r>
        <w:t>％、</w:t>
      </w:r>
      <w:r>
        <w:t>77.8</w:t>
      </w:r>
      <w:r>
        <w:t>％，滞洪时间分别达</w:t>
      </w:r>
      <w:r>
        <w:t>90</w:t>
      </w:r>
      <w:r>
        <w:t>小时、</w:t>
      </w:r>
      <w:r>
        <w:t>183</w:t>
      </w:r>
      <w:r>
        <w:t>小时，作为未竣工验收工程，最大程度减轻了淮河防洪压力。水库的建成，可使淮河干流王家坝以上的防洪标准由目前的不足</w:t>
      </w:r>
      <w:r>
        <w:t>10</w:t>
      </w:r>
      <w:r>
        <w:t>年一遇提高到</w:t>
      </w:r>
      <w:r>
        <w:t>20</w:t>
      </w:r>
      <w:r>
        <w:t>年一遇，对水库下游保护区内的</w:t>
      </w:r>
      <w:r>
        <w:t>220</w:t>
      </w:r>
      <w:r>
        <w:t>万亩耕地和</w:t>
      </w:r>
      <w:r>
        <w:t>170</w:t>
      </w:r>
      <w:r>
        <w:t>万人的防洪安全具有重要作</w:t>
      </w:r>
      <w:r>
        <w:rPr>
          <w:rFonts w:hint="eastAsia"/>
        </w:rPr>
        <w:t>用；对淮河中游有明显的削峰作用，可以减少王家坝以下行蓄滞洪区的启用几率；减轻中游的防洪压力并对中游河道整治目标的确定有重要作用。”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目前上游出山店、前坪水库、中游行蓄洪区调整建设蚌埠——浮山段已基本实施完成，王家坝——临淮岗段、正阳关——峡山口段正在加快实施，下游淮河入江水道整治、洪泽湖大堤除险加固、分淮入沂整治已实施完成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科技助力防汛，智能预警从容调度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t>2020</w:t>
      </w:r>
      <w:r>
        <w:t>年</w:t>
      </w:r>
      <w:r>
        <w:t>7</w:t>
      </w:r>
      <w:r>
        <w:t>月，淮河流域发生大规模洪水，王家坝的</w:t>
      </w:r>
      <w:r>
        <w:t>13</w:t>
      </w:r>
      <w:r>
        <w:t>孔闸门尽数打开，浑黄的淮水如脱缰之马翻滚着涌入闸外的蒙洼蓄洪区，很快吞没了绿油油的庄稼和低矮树木，当时一幕幕险情依然历历在目。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今年</w:t>
      </w:r>
      <w:r>
        <w:t>5</w:t>
      </w:r>
      <w:r>
        <w:t>月中下旬，淮河流域即将全面进入汛期。淮河防总常务副总指挥、淮河水利委员会主任刘冬顺说：</w:t>
      </w:r>
      <w:r>
        <w:t>“</w:t>
      </w:r>
      <w:r>
        <w:t>今年我们持续加强科学管理，在淮河流域开展了防洪预报、预警、预演、预案</w:t>
      </w:r>
      <w:r>
        <w:t>“</w:t>
      </w:r>
      <w:r>
        <w:t>四预</w:t>
      </w:r>
      <w:r>
        <w:t>”</w:t>
      </w:r>
      <w:r>
        <w:t>试点工作，进一步完善淮河正阳关以上流域洪水预报调度一体化系统。</w:t>
      </w:r>
      <w:r>
        <w:t>”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“现在通过借助直升机加载激光雷达、三维激光扫描、</w:t>
      </w:r>
      <w:r>
        <w:t>ADCP</w:t>
      </w:r>
      <w:r>
        <w:t>测船等先进测绘技术，获得了王家坝至正阳关河段高精度地形数据，将为未来淮河流域数字孪生建设奠定了高精度的数据基础。同时，我们自主研发的新一代淮河雨量分析系统、气象</w:t>
      </w:r>
      <w:r>
        <w:t>WRF</w:t>
      </w:r>
      <w:r>
        <w:t>精细化数值预报系统、适用于国产操作系统（统信</w:t>
      </w:r>
      <w:r>
        <w:t>UOS</w:t>
      </w:r>
      <w:r>
        <w:t>）的淮河正阳关以上流域洪水预报调度一体化系统、淮河王家坝至正阳关</w:t>
      </w:r>
      <w:r>
        <w:t>“</w:t>
      </w:r>
      <w:r>
        <w:t>四预</w:t>
      </w:r>
      <w:r>
        <w:t>”</w:t>
      </w:r>
      <w:r>
        <w:t>模拟仿真平台，将为今年洪水调度提供坚实的信息化支撑。</w:t>
      </w:r>
      <w:r>
        <w:t>”</w:t>
      </w:r>
      <w:r>
        <w:t>刘东顺说。</w:t>
      </w:r>
    </w:p>
    <w:p w:rsidR="00D60CFA" w:rsidRDefault="00D60CFA" w:rsidP="00D60CFA">
      <w:pPr>
        <w:spacing w:line="245" w:lineRule="auto"/>
        <w:ind w:firstLineChars="200" w:firstLine="420"/>
        <w:jc w:val="left"/>
      </w:pPr>
      <w:r>
        <w:rPr>
          <w:rFonts w:hint="eastAsia"/>
        </w:rPr>
        <w:t>在王家坝闸口，安徽省淮河河道管理局王家坝闸管理处主任张家颖告诉记者，今年王家坝闸的自动化控制硬件与软件全部进行了更新，可以实现</w:t>
      </w:r>
      <w:r>
        <w:t>24</w:t>
      </w:r>
      <w:r>
        <w:t>小时智能检测，面对突发情况，能够及时预警，迅速响应。同时，作为一名前线工作人员，现在通过手机上的水文预报系统每</w:t>
      </w:r>
      <w:r>
        <w:t>3</w:t>
      </w:r>
      <w:r>
        <w:t>分钟就可以更新一遍流域水文数据，真正做到了对水情洞察秋毫。</w:t>
      </w:r>
    </w:p>
    <w:p w:rsidR="00D60CFA" w:rsidRDefault="00D60CFA" w:rsidP="00D60CFA">
      <w:pPr>
        <w:spacing w:line="245" w:lineRule="auto"/>
        <w:ind w:firstLineChars="200" w:firstLine="420"/>
        <w:jc w:val="right"/>
      </w:pPr>
      <w:r w:rsidRPr="00B85E1C">
        <w:rPr>
          <w:rFonts w:hint="eastAsia"/>
        </w:rPr>
        <w:t>农民日报</w:t>
      </w:r>
      <w:r>
        <w:t>2021-</w:t>
      </w:r>
      <w:r w:rsidRPr="00B85E1C">
        <w:t>5-21</w:t>
      </w:r>
    </w:p>
    <w:p w:rsidR="00D60CFA" w:rsidRDefault="00D60CFA" w:rsidP="003A360D">
      <w:pPr>
        <w:sectPr w:rsidR="00D60CFA" w:rsidSect="003A360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1436" w:rsidRDefault="003F1436"/>
    <w:sectPr w:rsidR="003F14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0CFA"/>
    <w:rsid w:val="003F1436"/>
    <w:rsid w:val="00D60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0C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60C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2030</Characters>
  <Application>Microsoft Office Word</Application>
  <DocSecurity>0</DocSecurity>
  <Lines>16</Lines>
  <Paragraphs>4</Paragraphs>
  <ScaleCrop>false</ScaleCrop>
  <Company>微软中国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2022-06-10T01:49:00Z</dcterms:created>
</cp:coreProperties>
</file>