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9F4" w:rsidRDefault="008519F4" w:rsidP="00E3182B">
      <w:pPr>
        <w:pStyle w:val="1"/>
        <w:spacing w:line="245" w:lineRule="auto"/>
        <w:rPr>
          <w:rFonts w:hint="eastAsia"/>
        </w:rPr>
      </w:pPr>
      <w:r w:rsidRPr="00F82EDA">
        <w:rPr>
          <w:rFonts w:hint="eastAsia"/>
        </w:rPr>
        <w:t>城市绿化需要“绿色银行”好创意</w:t>
      </w:r>
    </w:p>
    <w:p w:rsidR="008519F4" w:rsidRDefault="008519F4" w:rsidP="008519F4">
      <w:pPr>
        <w:spacing w:line="245" w:lineRule="auto"/>
        <w:ind w:firstLineChars="200" w:firstLine="420"/>
      </w:pPr>
      <w:r>
        <w:rPr>
          <w:rFonts w:hint="eastAsia"/>
        </w:rPr>
        <w:t>□杨　仲</w:t>
      </w:r>
    </w:p>
    <w:p w:rsidR="008519F4" w:rsidRDefault="008519F4" w:rsidP="008519F4">
      <w:pPr>
        <w:spacing w:line="245" w:lineRule="auto"/>
        <w:ind w:firstLineChars="200" w:firstLine="420"/>
      </w:pPr>
      <w:r>
        <w:rPr>
          <w:rFonts w:hint="eastAsia"/>
        </w:rPr>
        <w:t>把苗木再利用的通道打通了，迁移的苗木不仅可以找到用武之地，资源的再利用实现的就是降本增效。</w:t>
      </w:r>
    </w:p>
    <w:p w:rsidR="008519F4" w:rsidRDefault="008519F4" w:rsidP="008519F4">
      <w:pPr>
        <w:spacing w:line="245" w:lineRule="auto"/>
        <w:ind w:firstLineChars="200" w:firstLine="420"/>
      </w:pPr>
      <w:r>
        <w:rPr>
          <w:rFonts w:hint="eastAsia"/>
        </w:rPr>
        <w:t>随着城市基础设施建设的快速推进，占用城市绿化大量增加，大批苗木需要迁移，这些迁移的苗木怎么办？在吴中区有一家“绿色银行”，它的特别之处在于它不是用来存钱，而是用来存苗木。</w:t>
      </w:r>
    </w:p>
    <w:p w:rsidR="008519F4" w:rsidRDefault="008519F4" w:rsidP="008519F4">
      <w:pPr>
        <w:spacing w:line="245" w:lineRule="auto"/>
        <w:ind w:firstLineChars="200" w:firstLine="420"/>
      </w:pPr>
      <w:r>
        <w:rPr>
          <w:rFonts w:hint="eastAsia"/>
        </w:rPr>
        <w:t>吴中区住建局将盘活苗木资产作为主题教育重点项目落实整改，探索建立“绿色银行”机制。需要迁移的苗木不但可以在此“存款”，储存在“银行”里进行养护“增值”，还可以根据需求随时“放款”，将移植过来养护好的苗木再次利用到政府投资的绿化项目上。绿色银行”打通的是“苗木再次利用的通道，这样的创新举措对减少财政资金浪费很有意义。</w:t>
      </w:r>
    </w:p>
    <w:p w:rsidR="008519F4" w:rsidRDefault="008519F4" w:rsidP="008519F4">
      <w:pPr>
        <w:spacing w:line="245" w:lineRule="auto"/>
        <w:ind w:firstLineChars="200" w:firstLine="420"/>
      </w:pPr>
      <w:r>
        <w:rPr>
          <w:rFonts w:hint="eastAsia"/>
        </w:rPr>
        <w:t>以往，我们可能对城市公共绿化的关注点主要集中在城市的绿化率如何，进一步也会讨论城市的绿化布局是否合理、树种是否科学，甚至更进一步会反思城市绿化中有没有存在“高价买绿”贪大求洋”等奢靡之风和形“式主义，但作为普通市民似乎很少会关注到因城市建设大量绿化被占用之后这些苗木向何处去的问题。</w:t>
      </w:r>
    </w:p>
    <w:p w:rsidR="008519F4" w:rsidRDefault="008519F4" w:rsidP="008519F4">
      <w:pPr>
        <w:spacing w:line="245" w:lineRule="auto"/>
        <w:ind w:firstLineChars="200" w:firstLine="420"/>
      </w:pPr>
      <w:r>
        <w:rPr>
          <w:rFonts w:hint="eastAsia"/>
        </w:rPr>
        <w:t>事实上，这个问题日益凸显，仅吴中区全区平均每年办理绿化迁移事项就</w:t>
      </w:r>
      <w:r>
        <w:t>30</w:t>
      </w:r>
      <w:r>
        <w:t>余件，涉及绿地面积</w:t>
      </w:r>
      <w:r>
        <w:t>5</w:t>
      </w:r>
      <w:r>
        <w:t>万平方米，迁移乔灌木</w:t>
      </w:r>
      <w:r>
        <w:t>2000</w:t>
      </w:r>
      <w:r>
        <w:t>余株，并且呈增长趋势，那么整个苏州呢？迁移苗木如果不能再利用，绿化资源的浪费带来的就是财政资金的浪费。一边是浪费，城市建设过程中会占用城市绿化，导致原有苗木被闲置甚至被弃置；另一边还要花钱，基础设施建设完毕之后，又需要大量地去复绿或补绿。把苗木再利用的通道打通了，迁移的苗木不仅可以找到用武之地，资源的再利用实现的就是降本增效。</w:t>
      </w:r>
    </w:p>
    <w:p w:rsidR="008519F4" w:rsidRDefault="008519F4" w:rsidP="008519F4">
      <w:pPr>
        <w:spacing w:line="245" w:lineRule="auto"/>
        <w:ind w:firstLineChars="200" w:firstLine="420"/>
        <w:rPr>
          <w:rFonts w:hint="eastAsia"/>
        </w:rPr>
      </w:pPr>
      <w:r>
        <w:rPr>
          <w:rFonts w:hint="eastAsia"/>
        </w:rPr>
        <w:t>财政资金的使用需要讲究效益，城市公共绿化投入也需要讲产出，这其中就该包括通过绿化资源共享来提高苗木的再利用。吴中区创设的“绿色银行”机制让我们看到了迁移苗木再利用的可能和可行。利用闲置资源建设绿化储备基地，搭建绿化资源平台为符合直接使用条件的苗木建立信息清单，及时发布至平台，充分匹配使用到公共建筑设施配套绿化、公共绿化工程以及魅力乡村建设等项目上，这样的思路值得借鉴推广。</w:t>
      </w:r>
    </w:p>
    <w:p w:rsidR="008519F4" w:rsidRPr="00F82EDA" w:rsidRDefault="008519F4" w:rsidP="008519F4">
      <w:pPr>
        <w:spacing w:line="245" w:lineRule="auto"/>
        <w:ind w:firstLineChars="200" w:firstLine="420"/>
        <w:jc w:val="right"/>
        <w:rPr>
          <w:rFonts w:hint="eastAsia"/>
        </w:rPr>
      </w:pPr>
      <w:r w:rsidRPr="00F82EDA">
        <w:rPr>
          <w:rFonts w:hint="eastAsia"/>
        </w:rPr>
        <w:t>苏州日报</w:t>
      </w:r>
      <w:smartTag w:uri="urn:schemas-microsoft-com:office:smarttags" w:element="chsdate">
        <w:smartTagPr>
          <w:attr w:name="IsROCDate" w:val="False"/>
          <w:attr w:name="IsLunarDate" w:val="False"/>
          <w:attr w:name="Day" w:val="6"/>
          <w:attr w:name="Month" w:val="11"/>
          <w:attr w:name="Year" w:val="2019"/>
        </w:smartTagPr>
        <w:r>
          <w:t>2019-11-6</w:t>
        </w:r>
      </w:smartTag>
    </w:p>
    <w:p w:rsidR="008519F4" w:rsidRDefault="008519F4" w:rsidP="005536DA">
      <w:pPr>
        <w:sectPr w:rsidR="008519F4" w:rsidSect="005536DA">
          <w:type w:val="continuous"/>
          <w:pgSz w:w="11906" w:h="16838" w:code="9"/>
          <w:pgMar w:top="1644" w:right="1236" w:bottom="1418" w:left="1814" w:header="851" w:footer="907" w:gutter="0"/>
          <w:pgNumType w:start="1"/>
          <w:cols w:space="425"/>
          <w:docGrid w:type="lines" w:linePitch="341" w:charSpace="2373"/>
        </w:sectPr>
      </w:pPr>
    </w:p>
    <w:p w:rsidR="00190E36" w:rsidRDefault="00190E36"/>
    <w:sectPr w:rsidR="00190E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19F4"/>
    <w:rsid w:val="00190E36"/>
    <w:rsid w:val="008519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19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19F4"/>
    <w:rPr>
      <w:rFonts w:ascii="黑体" w:eastAsia="黑体" w:hAnsi="宋体" w:cs="Times New Roman"/>
      <w:b/>
      <w:kern w:val="36"/>
      <w:sz w:val="32"/>
      <w:szCs w:val="32"/>
    </w:rPr>
  </w:style>
  <w:style w:type="paragraph" w:customStyle="1" w:styleId="Char2CharCharChar">
    <w:name w:val="Char2 Char Char Char"/>
    <w:basedOn w:val="a"/>
    <w:autoRedefine/>
    <w:rsid w:val="008519F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750</Characters>
  <Application>Microsoft Office Word</Application>
  <DocSecurity>0</DocSecurity>
  <Lines>6</Lines>
  <Paragraphs>1</Paragraphs>
  <ScaleCrop>false</ScaleCrop>
  <Company/>
  <LinksUpToDate>false</LinksUpToDate>
  <CharactersWithSpaces>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2022-06-10T02:29:00Z</dcterms:created>
</cp:coreProperties>
</file>