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5494" w:rsidRDefault="009A5494" w:rsidP="00B9277D">
      <w:pPr>
        <w:pStyle w:val="1"/>
      </w:pPr>
      <w:r w:rsidRPr="008301DB">
        <w:rPr>
          <w:rFonts w:hint="eastAsia"/>
        </w:rPr>
        <w:t>温州市鹿城区</w:t>
      </w:r>
      <w:r w:rsidRPr="008301DB">
        <w:t>2021年度国土绿化行动实施方案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rPr>
          <w:rFonts w:hint="eastAsia"/>
        </w:rPr>
        <w:t>为贯彻中央经济工作会议精神，在“碳达峰”“碳中和”中贡献林业力量，持续推进新增百万亩国土绿化行动，推动建设展示人与自然和谐共生、生态文明高度发达的重要窗口，根据浙江省人民政府办公厅《关于印发浙江省新增百万亩国土绿化行动方案（</w:t>
      </w:r>
      <w:r>
        <w:t>2020-2024</w:t>
      </w:r>
      <w:r>
        <w:t>年）的通知》（浙政办发〔</w:t>
      </w:r>
      <w:r>
        <w:t>2020</w:t>
      </w:r>
      <w:r>
        <w:t>〕</w:t>
      </w:r>
      <w:r>
        <w:t>4</w:t>
      </w:r>
      <w:r>
        <w:t>号）、浙江省林业局《关于下达</w:t>
      </w:r>
      <w:r>
        <w:t xml:space="preserve"> 2021</w:t>
      </w:r>
      <w:r>
        <w:t>年全省新增百万亩国土绿化行动任务的通知》（浙林绿〔</w:t>
      </w:r>
      <w:r>
        <w:t>2020</w:t>
      </w:r>
      <w:r>
        <w:t>〕</w:t>
      </w:r>
      <w:r>
        <w:t xml:space="preserve">65 </w:t>
      </w:r>
      <w:r>
        <w:t>号）等文件要求，结合我区实际，特制定温州市鹿城区</w:t>
      </w:r>
      <w:r>
        <w:t>2021</w:t>
      </w:r>
      <w:r>
        <w:t>年度国土绿化行动实施方案。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rPr>
          <w:rFonts w:hint="eastAsia"/>
        </w:rPr>
        <w:t>一、工作目标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rPr>
          <w:rFonts w:hint="eastAsia"/>
        </w:rPr>
        <w:t>以习近平新时代中国特色社会主义思想为指导，深入贯彻“绿水青山就是金山银山”发展理念，坚定不移沿着“八八战略”指引的路子走下去，按照山水林田湖草系统治理的思路，全方位、全地域、全过程推进国土绿化美化，大力实施山地、坡地、城市、乡村、通道、沿海“六大森林”建设，加快构建严格保护森林资源的治理体系，着力增强森林生态系统质量和稳定性，不断满足人民群众对森林日益增长的多元需求，为鹿城区“大花园”建设提供强有力的生态支撑。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rPr>
          <w:rFonts w:hint="eastAsia"/>
        </w:rPr>
        <w:t>二、工作任务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rPr>
          <w:rFonts w:hint="eastAsia"/>
        </w:rPr>
        <w:t>（一）年度总任务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t>2021</w:t>
      </w:r>
      <w:r>
        <w:t>年完成国土绿化任务</w:t>
      </w:r>
      <w:r>
        <w:t>3070</w:t>
      </w:r>
      <w:r>
        <w:t>亩</w:t>
      </w:r>
      <w:r>
        <w:t>,</w:t>
      </w:r>
      <w:r>
        <w:t>其中油茶种植</w:t>
      </w:r>
      <w:r>
        <w:t>800</w:t>
      </w:r>
      <w:r>
        <w:t>亩。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rPr>
          <w:rFonts w:hint="eastAsia"/>
        </w:rPr>
        <w:t>（二）各类型建设任务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t>1</w:t>
      </w:r>
      <w:r>
        <w:t>．推进山地森林建设。挖掘现有林地造林潜力，宜造则造、宜封则封、宜抚则抚，确保山地空间应绿尽绿。加快荒山荒地等规划造林地、困难造林地、造林失败地等地块的造林步伐，提高林地绿化程度。加大残次林分、疏林地、一般灌木林地的更新改造力度，积极促进生态修复。加强未成林造林地的抚育管理，促进早日郁闭成林。</w:t>
      </w:r>
      <w:r>
        <w:t>2021</w:t>
      </w:r>
      <w:r>
        <w:t>年度完成山地森林建设</w:t>
      </w:r>
      <w:r>
        <w:t>1243</w:t>
      </w:r>
      <w:r>
        <w:t>亩。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t>2</w:t>
      </w:r>
      <w:r>
        <w:t>．推进坡地森林建设。加大对坡度</w:t>
      </w:r>
      <w:r>
        <w:t>25</w:t>
      </w:r>
      <w:r>
        <w:t>度以上、重要水源地</w:t>
      </w:r>
      <w:r>
        <w:t>15-25</w:t>
      </w:r>
      <w:r>
        <w:t>度的坡耕地的生态修复力度。积极推进未利用地、严重污染土地等宜林区域的造林绿化。积极引导和鼓励各类经营主体因地制宜开展坡耕地种植结构调整，拓展绿化空间，增加森林植被，增强生态功能。对立地相对较差、分布零散的地块，选择耐旱耐瘠薄、适应性强的乡土树种开展绿化造林；立地相对较好、连片集中的地块，引导发展木本油料、茶叶、干（水）果等经济林，提高土地综合效益。</w:t>
      </w:r>
      <w:r>
        <w:t>2021</w:t>
      </w:r>
      <w:r>
        <w:t>年度完成坡地森林建设</w:t>
      </w:r>
      <w:r>
        <w:t>627</w:t>
      </w:r>
      <w:r>
        <w:t>亩。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t>3</w:t>
      </w:r>
      <w:r>
        <w:t>．推进城市森林建设。以森林城市（城镇）、园林城市（城镇）创建为载体，扩大建成区核心片林规模，加宽河道、道路沿线绿化，提高公共设施、公园广场、生态停车场等绿地中乔木林比重。加强城市新区和新建工业园区绿化，利用好拆违和改造土地，明确新增建设用地中森林所占比例要求。加强城市周边和城市群森林建设，打造以森林为主体的郊野公园，注重自然生态性和观赏性，在保护原有植被的基础上，适当补充树形优美、叶色丰富、花果艳丽的乡土树种，丰富林相，进一步发挥生态及观赏效果。加大城际、城郊、城镇森林建设力度，扩大城市之间的生态空间。</w:t>
      </w:r>
      <w:r>
        <w:t>2021</w:t>
      </w:r>
      <w:r>
        <w:t>年度完成城市森林建设</w:t>
      </w:r>
      <w:r>
        <w:t>500</w:t>
      </w:r>
      <w:r>
        <w:t>亩。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t>4</w:t>
      </w:r>
      <w:r>
        <w:t>．推进乡村森林建设。持续推进</w:t>
      </w:r>
      <w:r>
        <w:t>“</w:t>
      </w:r>
      <w:r>
        <w:t>一村万树</w:t>
      </w:r>
      <w:r>
        <w:t>”</w:t>
      </w:r>
      <w:r>
        <w:t>行动，突出</w:t>
      </w:r>
      <w:r>
        <w:t>“</w:t>
      </w:r>
      <w:r>
        <w:t>身边增绿</w:t>
      </w:r>
      <w:r>
        <w:t>”</w:t>
      </w:r>
      <w:r>
        <w:t>，利用好村庄闲散土地、荒山荒滩等宜林地块，大力建设道路风景林、河道生态林、四旁果木林、农田防护林、公园休闲林，不断提升农村人居环境。结合高标准农田建设、全域土地综合整治工程建设，推进农田林带林网、片林建设，增加森林面积。对村庄周边的荒芜山地，要尽可能种上乔木树种、珍贵树种，提高景观水平，实现绿化成林。</w:t>
      </w:r>
      <w:r>
        <w:t>2021</w:t>
      </w:r>
      <w:r>
        <w:t>年度完成乡村森林建设</w:t>
      </w:r>
      <w:r>
        <w:t>300</w:t>
      </w:r>
      <w:r>
        <w:t>亩。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t>5</w:t>
      </w:r>
      <w:r>
        <w:t>．推进通道森林建设。结合</w:t>
      </w:r>
      <w:r>
        <w:t>“</w:t>
      </w:r>
      <w:r>
        <w:t>四边三化</w:t>
      </w:r>
      <w:r>
        <w:t>”</w:t>
      </w:r>
      <w:r>
        <w:t>，推进公路、铁路沿线森林建设，构建互联互通的森林生态廊道，重点加强国省道、高速公路两侧森林新建、加宽和提升改造力度，营造生态保护网络。切实抓好城市出入口、交通枢纽、服务区等重要节点区域的森林建设，打造精品亮点。大力开展美丽河湖建设，采取新造补植、封育改造等综合措施，培育以阔叶林为主的水源涵养和水土保持林。加快通道沿线可视范围内的废弃矿山、露天矿山的边坡复绿和景观修复。</w:t>
      </w:r>
      <w:r>
        <w:t>2021</w:t>
      </w:r>
      <w:r>
        <w:t>年度完成通道森林建设</w:t>
      </w:r>
      <w:r>
        <w:t>300</w:t>
      </w:r>
      <w:r>
        <w:t>亩。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t>6</w:t>
      </w:r>
      <w:r>
        <w:t>．推进沿海森林建设。结合生态海岸带建设，加强沿线森林资源保护和培育。以抵御台风等自然灾害为核心，大幅增加沿海森林资源，构建功能强大、结构稳定的沿海基干林带。推进新围垦区基干林带建设，在已经具备造林条件的区域及时开展造林，新围垦区要创造条件确保森林覆盖率不低于</w:t>
      </w:r>
      <w:r>
        <w:t>30%</w:t>
      </w:r>
      <w:r>
        <w:t>。对灾损和老化的基干林带进行更新修复，对缺株断带的进行补植补造，功能还未充分发挥的进行加宽加厚，实现基干林带总宽度不少于</w:t>
      </w:r>
      <w:r>
        <w:t>100</w:t>
      </w:r>
      <w:r>
        <w:t>米。以临海一面坡为重点区域，对灾损和残次林分进行补植改造，全面提升岩质基干林带的林分质量和防护功能。在温台沿海等适生区域</w:t>
      </w:r>
      <w:r>
        <w:rPr>
          <w:rFonts w:hint="eastAsia"/>
        </w:rPr>
        <w:t>，积极发展以红树林为主的消浪林带，培育红树林森林群落。</w:t>
      </w:r>
      <w:r>
        <w:t>2021</w:t>
      </w:r>
      <w:r>
        <w:t>年度完成沿海森林建设</w:t>
      </w:r>
      <w:r>
        <w:t>100</w:t>
      </w:r>
      <w:r>
        <w:t>亩。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rPr>
          <w:rFonts w:hint="eastAsia"/>
        </w:rPr>
        <w:t>（三）任务分工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t>2021</w:t>
      </w:r>
      <w:r>
        <w:t>年度国土绿化任务面积</w:t>
      </w:r>
      <w:r>
        <w:t>3070</w:t>
      </w:r>
      <w:r>
        <w:t>亩，为了便于统计，避免部门和街镇建设任务重复上报，我们按行政区划分配任务，具体任务分解见附件</w:t>
      </w:r>
      <w:r>
        <w:t>1</w:t>
      </w:r>
      <w:r>
        <w:t>、附件</w:t>
      </w:r>
      <w:r>
        <w:t>2</w:t>
      </w:r>
      <w:r>
        <w:t>。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rPr>
          <w:rFonts w:hint="eastAsia"/>
        </w:rPr>
        <w:t>三、苗木保障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rPr>
          <w:rFonts w:hint="eastAsia"/>
        </w:rPr>
        <w:t>估算苗木需求总量，重点对山地森林、坡地森林、沿海森林用苗量进行测算。提出苗木构成、苗木规格、主栽苗木树种，提出苗木保障方案，明确苗木来源。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rPr>
          <w:rFonts w:hint="eastAsia"/>
        </w:rPr>
        <w:t>四、资金筹措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rPr>
          <w:rFonts w:hint="eastAsia"/>
        </w:rPr>
        <w:t>（一）投资总额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rPr>
          <w:rFonts w:hint="eastAsia"/>
        </w:rPr>
        <w:t>鹿城区</w:t>
      </w:r>
      <w:r>
        <w:t>2021</w:t>
      </w:r>
      <w:r>
        <w:t>年国土绿化总投资约</w:t>
      </w:r>
      <w:r>
        <w:t>3000</w:t>
      </w:r>
      <w:r>
        <w:t>万元。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rPr>
          <w:rFonts w:hint="eastAsia"/>
        </w:rPr>
        <w:t>（二）资金筹措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rPr>
          <w:rFonts w:hint="eastAsia"/>
        </w:rPr>
        <w:t>整合现有的投资政策和渠道，综合考虑地方财力及具体建设内容，合理提出资金筹措落实方案，鼓励地方投入。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rPr>
          <w:rFonts w:hint="eastAsia"/>
        </w:rPr>
        <w:t>五、进度安排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rPr>
          <w:rFonts w:hint="eastAsia"/>
        </w:rPr>
        <w:t>各有关街镇需于今年</w:t>
      </w:r>
      <w:r>
        <w:t>2</w:t>
      </w:r>
      <w:r>
        <w:t>月底前完成地块落实，</w:t>
      </w:r>
      <w:r>
        <w:t>3</w:t>
      </w:r>
      <w:r>
        <w:t>月</w:t>
      </w:r>
      <w:r>
        <w:t>15</w:t>
      </w:r>
      <w:r>
        <w:t>日前完成施工建设</w:t>
      </w:r>
      <w:r>
        <w:t>30%</w:t>
      </w:r>
      <w:r>
        <w:t>以上，</w:t>
      </w:r>
      <w:r>
        <w:t>3</w:t>
      </w:r>
      <w:r>
        <w:t>月底前完成施工建设</w:t>
      </w:r>
      <w:r>
        <w:t>50%</w:t>
      </w:r>
      <w:r>
        <w:t>以上，</w:t>
      </w:r>
      <w:r>
        <w:t>4</w:t>
      </w:r>
      <w:r>
        <w:t>月</w:t>
      </w:r>
      <w:r>
        <w:t>15</w:t>
      </w:r>
      <w:r>
        <w:t>日前完成施工建设</w:t>
      </w:r>
      <w:r>
        <w:t>70%</w:t>
      </w:r>
      <w:r>
        <w:t>以上，</w:t>
      </w:r>
      <w:r>
        <w:t>5</w:t>
      </w:r>
      <w:r>
        <w:t>月底前完成施工建设</w:t>
      </w:r>
      <w:r>
        <w:t>90%</w:t>
      </w:r>
      <w:r>
        <w:t>以上，</w:t>
      </w:r>
      <w:r>
        <w:t>6</w:t>
      </w:r>
      <w:r>
        <w:t>月底前完成施工建设</w:t>
      </w:r>
      <w:r>
        <w:t>100%</w:t>
      </w:r>
      <w:r>
        <w:t>以上，</w:t>
      </w:r>
      <w:r>
        <w:t>10</w:t>
      </w:r>
      <w:r>
        <w:t>月底前完成自查验收，</w:t>
      </w:r>
      <w:r>
        <w:t>12</w:t>
      </w:r>
      <w:r>
        <w:t>月底前完成整改落实。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rPr>
          <w:rFonts w:hint="eastAsia"/>
        </w:rPr>
        <w:t>六、技术保障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rPr>
          <w:rFonts w:hint="eastAsia"/>
        </w:rPr>
        <w:t>（一）树种选择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rPr>
          <w:rFonts w:hint="eastAsia"/>
        </w:rPr>
        <w:t>山地森林主要建设类型有荒山荒地、疏林地、一般灌木林地等，但现存山地普遍立地条件差，地处偏远、分散，造林管护成本较高，需要根据立地条件选择</w:t>
      </w:r>
      <w:r>
        <w:t>1-2</w:t>
      </w:r>
      <w:r>
        <w:t>年生幼苗，且需要块状抚育，提倡施肥。常采用的树种有木荷、枫香、女贞、栾树等乔木，美丽胡枝子、胡枝子、马棘、小蜡、紫穗槐、白茶等灌木。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rPr>
          <w:rFonts w:hint="eastAsia"/>
        </w:rPr>
        <w:t>坡地森林主要指坡度</w:t>
      </w:r>
      <w:r>
        <w:t>25</w:t>
      </w:r>
      <w:r>
        <w:t>度以上、重要水源地</w:t>
      </w:r>
      <w:r>
        <w:t>15-25</w:t>
      </w:r>
      <w:r>
        <w:t>度的坡耕地，普遍立地条件较好。可以种植包括油茶、香榧、山核桃、薄壳山核桃、锥栗等木本粮油树种和主要包括杜仲、厚朴、山茱萸等木本药材树种。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rPr>
          <w:rFonts w:hint="eastAsia"/>
        </w:rPr>
        <w:t>城市森林主要建设类型有公园、绿地、绿道等，常进行整地造型，采用乔灌草等立体搭配，提高绿化品质，主要选择的大乔木树种有香樟、榉树、朴树、黄山栾树、银杏、广玉兰、无患子等，中小型乔木有桂花、樱花、紫薇、海棠、红叶石楠等。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rPr>
          <w:rFonts w:hint="eastAsia"/>
        </w:rPr>
        <w:t>乡村森林主要是在机渠路、农田林网、通村组路、镇村河道及村民房前屋后进行绿化，原则上以乔木造林为主，发挥生态防护效益。品种选择建议珍贵彩页乡土品种优先。常用的绿化树种有香樟、榉树、朴树、黄山栾树、无患子、杜英、枫香、桂花、</w:t>
      </w:r>
      <w:r>
        <w:t xml:space="preserve"> </w:t>
      </w:r>
      <w:r>
        <w:t>紫薇等，鼓励发展乔木型经济林，树种包括梨树、桃树、樱桃等。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rPr>
          <w:rFonts w:hint="eastAsia"/>
        </w:rPr>
        <w:t>通道森林以主要道路以及河道的绿化为主，通道绿化是城市绿化形象的窗口，综合考虑防护与景观相结合。一般采用树干通直，树形较好的树种，节点处以乔灌花草搭配。常采用的树种有香樟、榉树、黄山栾树、朴树、无患子、柳树、水杉等树种，搭配早樱、四季桂、西府海棠、桂花、红叶石楠等。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rPr>
          <w:rFonts w:hint="eastAsia"/>
        </w:rPr>
        <w:t>沿海森林指的是沿海以防护为主要目的的森林，其立地条件偏盐碱化。沿海防护林建设应集生态、经济和社会效益为一体，开展围垦地造林、基干林带建设、荒废盐田造林和红树林等建设。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rPr>
          <w:rFonts w:hint="eastAsia"/>
        </w:rPr>
        <w:t>（二）造林要求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rPr>
          <w:rFonts w:hint="eastAsia"/>
        </w:rPr>
        <w:t>块状森林面积要求</w:t>
      </w:r>
      <w:r>
        <w:t>1</w:t>
      </w:r>
      <w:r>
        <w:t>亩以上，郁闭度</w:t>
      </w:r>
      <w:r>
        <w:t>0.2</w:t>
      </w:r>
      <w:r>
        <w:t>以上计入造林面积。林带要求宽度小于</w:t>
      </w:r>
      <w:r>
        <w:t>4</w:t>
      </w:r>
      <w:r>
        <w:t>米的可采用两侧单排种植，宽度大于</w:t>
      </w:r>
      <w:r>
        <w:t xml:space="preserve"> 4</w:t>
      </w:r>
      <w:r>
        <w:t>米的须两侧各种植</w:t>
      </w:r>
      <w:r>
        <w:t>2</w:t>
      </w:r>
      <w:r>
        <w:t>排以上，且造林长度不少于</w:t>
      </w:r>
      <w:r>
        <w:t>50</w:t>
      </w:r>
      <w:r>
        <w:t>米；经核查验收，造林成活率</w:t>
      </w:r>
      <w:r>
        <w:t>≥85%</w:t>
      </w:r>
      <w:r>
        <w:t>为合格，可计入当年新造林面积，成活率＜</w:t>
      </w:r>
      <w:r>
        <w:t>85%</w:t>
      </w:r>
      <w:r>
        <w:t>造林不合格，重新补种后计入下一年造林任务。对改造提升的工程，计入改造提升完成面积。</w:t>
      </w:r>
      <w:r>
        <w:t>1</w:t>
      </w:r>
      <w:r>
        <w:t>亩以上乔木型经济林纳入绿化造林面积。城市公园、公共绿地、居住区等绿化工程，完成造林面积由第三方按照林业相关技术规程核算。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rPr>
          <w:rFonts w:hint="eastAsia"/>
        </w:rPr>
        <w:t>（三）组织实施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t>1</w:t>
      </w:r>
      <w:r>
        <w:t>．坚持共同发力。各相关部门、绿化委成员单位要协同发力，充分发挥各自优势，加强配合，合力推进国土绿化行动。区发改局要谋划安排一批重大生态绿化工程。区财政局要持续加大绿化建设资金投入。市自然资源和规划局鹿城分局要加强统筹，优化国土空间规划保障，加强督查，实行挂图作战，确保顺利推进。区综合行政执法局、区住建局要高质量提升中心城区城市森林建设。区农业农村局要推进高标准农田林网建设，不断改善乡村人居环境。区住建局、区交通运输局、区温瑞塘河工程建设中心、市生态环境局鹿城分局等要进一步加强城市（城镇）和乡村道路绿化，加</w:t>
      </w:r>
      <w:r>
        <w:rPr>
          <w:rFonts w:hint="eastAsia"/>
        </w:rPr>
        <w:t>快通道沿线生态景观建设。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t>2</w:t>
      </w:r>
      <w:r>
        <w:t>．严格责任落实。各有关单位要把国土绿化行动摆在重要位置，加强领导。各街镇要按照下达的年度任务，及时进行任务分解，落实责任到点、到人、到图，保质高效地完成各项工作任务。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t>3</w:t>
      </w:r>
      <w:r>
        <w:t>．强化资金保障。各单位要围绕国土绿化任务，积极争取上级部门资金补助，并把项目所需资金列入区年度财政预算，做到专款专用。同时引导和鼓励社会民间资本投入，形成多元化的投入机制。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t>4</w:t>
      </w:r>
      <w:r>
        <w:t>．严格督查考核。要建立相关领导联系国土绿化行动制度，促进度、保质量。区考绩部门要加强督查、考核，对工作突出、成效明显的，予以通报表扬；对工作不力的，责成立即整改，确保各项措施落到实处。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rPr>
          <w:rFonts w:hint="eastAsia"/>
        </w:rPr>
        <w:t>附件：</w:t>
      </w:r>
      <w:r>
        <w:t>1</w:t>
      </w:r>
      <w:r>
        <w:t>．鹿城区</w:t>
      </w:r>
      <w:r>
        <w:t>2021</w:t>
      </w:r>
      <w:r>
        <w:t>年度国土绿化建设实施表</w:t>
      </w:r>
    </w:p>
    <w:p w:rsidR="009A5494" w:rsidRDefault="009A5494" w:rsidP="009A5494">
      <w:pPr>
        <w:spacing w:line="247" w:lineRule="auto"/>
        <w:ind w:firstLineChars="200" w:firstLine="420"/>
        <w:jc w:val="left"/>
      </w:pPr>
      <w:r>
        <w:t>2</w:t>
      </w:r>
      <w:r>
        <w:t>．鹿城区</w:t>
      </w:r>
      <w:r>
        <w:t>2021</w:t>
      </w:r>
      <w:r>
        <w:t>年度国土绿化任务明细表</w:t>
      </w:r>
    </w:p>
    <w:p w:rsidR="009A5494" w:rsidRDefault="009A5494" w:rsidP="009A5494">
      <w:pPr>
        <w:spacing w:line="247" w:lineRule="auto"/>
        <w:ind w:firstLineChars="200" w:firstLine="420"/>
        <w:jc w:val="right"/>
      </w:pPr>
      <w:r>
        <w:rPr>
          <w:rFonts w:hint="eastAsia"/>
        </w:rPr>
        <w:t>找法网</w:t>
      </w:r>
      <w:r>
        <w:rPr>
          <w:rFonts w:hint="eastAsia"/>
        </w:rPr>
        <w:t>2021-3-19</w:t>
      </w:r>
    </w:p>
    <w:p w:rsidR="009A5494" w:rsidRDefault="009A5494" w:rsidP="000C11A4">
      <w:pPr>
        <w:sectPr w:rsidR="009A5494" w:rsidSect="000C11A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B4317" w:rsidRDefault="00CB4317"/>
    <w:sectPr w:rsidR="00CB43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A5494"/>
    <w:rsid w:val="009A5494"/>
    <w:rsid w:val="00CB43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A549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A549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576</Words>
  <Characters>3289</Characters>
  <Application>Microsoft Office Word</Application>
  <DocSecurity>0</DocSecurity>
  <Lines>27</Lines>
  <Paragraphs>7</Paragraphs>
  <ScaleCrop>false</ScaleCrop>
  <Company/>
  <LinksUpToDate>false</LinksUpToDate>
  <CharactersWithSpaces>3858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2022-06-08T08:19:00Z</dcterms:created>
</cp:coreProperties>
</file>