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C6" w:rsidRDefault="002B5EC6">
      <w:pPr>
        <w:pStyle w:val="1"/>
        <w:rPr>
          <w:rFonts w:hint="eastAsia"/>
        </w:rPr>
      </w:pPr>
      <w:r>
        <w:rPr>
          <w:rFonts w:hint="eastAsia"/>
        </w:rPr>
        <w:t>南京市栖霞区：有了评估评分办法，整改不再“雨过地皮湿”</w:t>
      </w:r>
    </w:p>
    <w:p w:rsidR="002B5EC6" w:rsidRDefault="002B5EC6">
      <w:pPr>
        <w:ind w:firstLine="420"/>
        <w:jc w:val="left"/>
        <w:rPr>
          <w:rFonts w:hint="eastAsia"/>
        </w:rPr>
      </w:pPr>
      <w:r>
        <w:rPr>
          <w:rFonts w:hint="eastAsia"/>
        </w:rPr>
        <w:t>“对纪检监察建议整改落实跟踪评估评分，督促我们收到纪检监察建议后，不能整改一报了之，制度一立了之……”</w:t>
      </w:r>
      <w:r>
        <w:rPr>
          <w:rFonts w:hint="eastAsia"/>
        </w:rPr>
        <w:t>2020</w:t>
      </w:r>
      <w:r>
        <w:rPr>
          <w:rFonts w:hint="eastAsia"/>
        </w:rPr>
        <w:t>年</w:t>
      </w:r>
      <w:r>
        <w:rPr>
          <w:rFonts w:hint="eastAsia"/>
        </w:rPr>
        <w:t>10</w:t>
      </w:r>
      <w:r>
        <w:rPr>
          <w:rFonts w:hint="eastAsia"/>
        </w:rPr>
        <w:t>月</w:t>
      </w:r>
      <w:r>
        <w:rPr>
          <w:rFonts w:hint="eastAsia"/>
        </w:rPr>
        <w:t>28</w:t>
      </w:r>
      <w:r>
        <w:rPr>
          <w:rFonts w:hint="eastAsia"/>
        </w:rPr>
        <w:t>日，南京市栖霞区民政局负责人对前来开展整改事项落实情况跟踪评估的派驻第六纪检监察组工作人员说。</w:t>
      </w:r>
    </w:p>
    <w:p w:rsidR="002B5EC6" w:rsidRDefault="002B5EC6">
      <w:pPr>
        <w:ind w:firstLine="420"/>
        <w:jc w:val="left"/>
        <w:rPr>
          <w:rFonts w:hint="eastAsia"/>
        </w:rPr>
      </w:pPr>
      <w:r>
        <w:rPr>
          <w:rFonts w:hint="eastAsia"/>
        </w:rPr>
        <w:t>专治“雨过地皮湿”：追回欠款</w:t>
      </w:r>
      <w:r>
        <w:rPr>
          <w:rFonts w:hint="eastAsia"/>
        </w:rPr>
        <w:t>256</w:t>
      </w:r>
      <w:r>
        <w:rPr>
          <w:rFonts w:hint="eastAsia"/>
        </w:rPr>
        <w:t>万元</w:t>
      </w:r>
    </w:p>
    <w:p w:rsidR="002B5EC6" w:rsidRDefault="002B5EC6">
      <w:pPr>
        <w:ind w:firstLine="420"/>
        <w:jc w:val="left"/>
        <w:rPr>
          <w:rFonts w:hint="eastAsia"/>
        </w:rPr>
      </w:pPr>
      <w:r>
        <w:rPr>
          <w:rFonts w:hint="eastAsia"/>
        </w:rPr>
        <w:t>2019</w:t>
      </w:r>
      <w:r>
        <w:rPr>
          <w:rFonts w:hint="eastAsia"/>
        </w:rPr>
        <w:t>年</w:t>
      </w:r>
      <w:r>
        <w:rPr>
          <w:rFonts w:hint="eastAsia"/>
        </w:rPr>
        <w:t>3</w:t>
      </w:r>
      <w:r>
        <w:rPr>
          <w:rFonts w:hint="eastAsia"/>
        </w:rPr>
        <w:t>月，栖霞区委第四巡察组在巡察中发现某局存在专项资金使用管理审核把关不严、追缴欠款不力的问题。而两个月前，该区纪委监委派驻第三纪检监察组就针对上述问题给该局发过监察建议书。</w:t>
      </w:r>
    </w:p>
    <w:p w:rsidR="002B5EC6" w:rsidRDefault="002B5EC6">
      <w:pPr>
        <w:ind w:firstLine="420"/>
        <w:jc w:val="left"/>
        <w:rPr>
          <w:rFonts w:hint="eastAsia"/>
        </w:rPr>
      </w:pPr>
      <w:r>
        <w:rPr>
          <w:rFonts w:hint="eastAsia"/>
        </w:rPr>
        <w:t>针对相关单位落实整改不力问题，栖霞区纪委监委对下发的纪检监察建议进行“回头看”，发现多家单位收到纪检监察建议后，存在“雨过地皮湿”的现象。这一情况引起了该区纪委监委的高度重视。</w:t>
      </w:r>
    </w:p>
    <w:p w:rsidR="002B5EC6" w:rsidRDefault="002B5EC6">
      <w:pPr>
        <w:ind w:firstLine="420"/>
        <w:jc w:val="left"/>
        <w:rPr>
          <w:rFonts w:hint="eastAsia"/>
        </w:rPr>
      </w:pPr>
      <w:r>
        <w:rPr>
          <w:rFonts w:hint="eastAsia"/>
        </w:rPr>
        <w:t>为使纪检监察建议真正发挥作用，该区纪委监委制定《栖霞区纪律检查建议、监察建议整改落实跟踪评估评分办法》（以下简称《办法》），对相关单位收到纪检监察建议后的整改速度、取得成效、存在问题等，细化分解为</w:t>
      </w:r>
      <w:r>
        <w:rPr>
          <w:rFonts w:hint="eastAsia"/>
        </w:rPr>
        <w:t>7</w:t>
      </w:r>
      <w:r>
        <w:rPr>
          <w:rFonts w:hint="eastAsia"/>
        </w:rPr>
        <w:t>项评估项目和</w:t>
      </w:r>
      <w:r>
        <w:rPr>
          <w:rFonts w:hint="eastAsia"/>
        </w:rPr>
        <w:t>16</w:t>
      </w:r>
      <w:r>
        <w:rPr>
          <w:rFonts w:hint="eastAsia"/>
        </w:rPr>
        <w:t>条具体表现。并通过组织研判、跟踪监督、综合评价、反馈通报、结果运用等，对相关单位整改落实纪检监察建议情况进行量化评分。</w:t>
      </w:r>
    </w:p>
    <w:p w:rsidR="002B5EC6" w:rsidRDefault="002B5EC6">
      <w:pPr>
        <w:ind w:firstLine="420"/>
        <w:jc w:val="left"/>
        <w:rPr>
          <w:rFonts w:hint="eastAsia"/>
        </w:rPr>
      </w:pPr>
      <w:r>
        <w:rPr>
          <w:rFonts w:hint="eastAsia"/>
        </w:rPr>
        <w:t>“有了评估办法作为依据，我们对纪检监察建议进行再监督、再评估，督促其追回欠款</w:t>
      </w:r>
      <w:r>
        <w:rPr>
          <w:rFonts w:hint="eastAsia"/>
        </w:rPr>
        <w:t>256</w:t>
      </w:r>
      <w:r>
        <w:rPr>
          <w:rFonts w:hint="eastAsia"/>
        </w:rPr>
        <w:t>万元。”</w:t>
      </w:r>
      <w:r>
        <w:rPr>
          <w:rFonts w:hint="eastAsia"/>
        </w:rPr>
        <w:t>2019</w:t>
      </w:r>
      <w:r>
        <w:rPr>
          <w:rFonts w:hint="eastAsia"/>
        </w:rPr>
        <w:t>年</w:t>
      </w:r>
      <w:r>
        <w:rPr>
          <w:rFonts w:hint="eastAsia"/>
        </w:rPr>
        <w:t>8</w:t>
      </w:r>
      <w:r>
        <w:rPr>
          <w:rFonts w:hint="eastAsia"/>
        </w:rPr>
        <w:t>月</w:t>
      </w:r>
      <w:r>
        <w:rPr>
          <w:rFonts w:hint="eastAsia"/>
        </w:rPr>
        <w:t>12</w:t>
      </w:r>
      <w:r>
        <w:rPr>
          <w:rFonts w:hint="eastAsia"/>
        </w:rPr>
        <w:t>日，南京市栖霞区纪委监委派驻第三纪检监察组工作人员说。</w:t>
      </w:r>
    </w:p>
    <w:p w:rsidR="002B5EC6" w:rsidRDefault="002B5EC6">
      <w:pPr>
        <w:ind w:firstLine="420"/>
        <w:jc w:val="left"/>
        <w:rPr>
          <w:rFonts w:hint="eastAsia"/>
        </w:rPr>
      </w:pPr>
      <w:r>
        <w:rPr>
          <w:rFonts w:hint="eastAsia"/>
        </w:rPr>
        <w:t>重点监督有成效：公车违规少了七成</w:t>
      </w:r>
    </w:p>
    <w:p w:rsidR="002B5EC6" w:rsidRDefault="002B5EC6">
      <w:pPr>
        <w:ind w:firstLine="420"/>
        <w:jc w:val="left"/>
        <w:rPr>
          <w:rFonts w:hint="eastAsia"/>
        </w:rPr>
      </w:pPr>
      <w:r>
        <w:rPr>
          <w:rFonts w:hint="eastAsia"/>
        </w:rPr>
        <w:t>《办法》还规定，每年末由区纪委监委党风政风监督室牵头，组织监督检查室、派驻纪检监察组召开联席会，对评估对象落实纪检监察建议的情况进行量化评分，评估整改效果的同时，梳理监督重点。</w:t>
      </w:r>
      <w:r>
        <w:rPr>
          <w:rFonts w:hint="eastAsia"/>
        </w:rPr>
        <w:t>2019</w:t>
      </w:r>
      <w:r>
        <w:rPr>
          <w:rFonts w:hint="eastAsia"/>
        </w:rPr>
        <w:t>年底，该区纪委监委根据评估结果，将违规使用公车、发票签报程序不规范纳入下一年监督清单。</w:t>
      </w:r>
    </w:p>
    <w:p w:rsidR="002B5EC6" w:rsidRDefault="002B5EC6">
      <w:pPr>
        <w:ind w:firstLine="420"/>
        <w:jc w:val="left"/>
        <w:rPr>
          <w:rFonts w:hint="eastAsia"/>
        </w:rPr>
      </w:pPr>
      <w:r>
        <w:rPr>
          <w:rFonts w:hint="eastAsia"/>
        </w:rPr>
        <w:t>对照监督清单，该区纪委监委聚焦关键人、关键岗、关键事，把监督融入日常。通过持续跟踪督导，</w:t>
      </w:r>
      <w:r>
        <w:rPr>
          <w:rFonts w:hint="eastAsia"/>
        </w:rPr>
        <w:t>2020</w:t>
      </w:r>
      <w:r>
        <w:rPr>
          <w:rFonts w:hint="eastAsia"/>
        </w:rPr>
        <w:t>年全区违规使用公车、发票签报手续不严等问题大幅减少，其中违规使用公车类案件同比下降</w:t>
      </w:r>
      <w:r>
        <w:rPr>
          <w:rFonts w:hint="eastAsia"/>
        </w:rPr>
        <w:t>71%</w:t>
      </w:r>
      <w:r>
        <w:rPr>
          <w:rFonts w:hint="eastAsia"/>
        </w:rPr>
        <w:t>。</w:t>
      </w:r>
    </w:p>
    <w:p w:rsidR="002B5EC6" w:rsidRDefault="002B5EC6">
      <w:pPr>
        <w:ind w:firstLine="420"/>
        <w:jc w:val="left"/>
        <w:rPr>
          <w:rFonts w:hint="eastAsia"/>
        </w:rPr>
      </w:pPr>
      <w:r>
        <w:rPr>
          <w:rFonts w:hint="eastAsia"/>
        </w:rPr>
        <w:t>主动担起主体责任：</w:t>
      </w:r>
      <w:r>
        <w:rPr>
          <w:rFonts w:hint="eastAsia"/>
        </w:rPr>
        <w:t>11</w:t>
      </w:r>
      <w:r>
        <w:rPr>
          <w:rFonts w:hint="eastAsia"/>
        </w:rPr>
        <w:t>家单位评估全部合格</w:t>
      </w:r>
    </w:p>
    <w:p w:rsidR="002B5EC6" w:rsidRDefault="002B5EC6">
      <w:pPr>
        <w:ind w:firstLine="420"/>
        <w:jc w:val="left"/>
        <w:rPr>
          <w:rFonts w:hint="eastAsia"/>
        </w:rPr>
      </w:pPr>
      <w:r>
        <w:rPr>
          <w:rFonts w:hint="eastAsia"/>
        </w:rPr>
        <w:t>2020</w:t>
      </w:r>
      <w:r>
        <w:rPr>
          <w:rFonts w:hint="eastAsia"/>
        </w:rPr>
        <w:t>年底，评估会共</w:t>
      </w:r>
      <w:r>
        <w:rPr>
          <w:rFonts w:hint="eastAsia"/>
        </w:rPr>
        <w:t>11</w:t>
      </w:r>
      <w:r>
        <w:rPr>
          <w:rFonts w:hint="eastAsia"/>
        </w:rPr>
        <w:t>家单位参加，其中有</w:t>
      </w:r>
      <w:r>
        <w:rPr>
          <w:rFonts w:hint="eastAsia"/>
        </w:rPr>
        <w:t>2</w:t>
      </w:r>
      <w:r>
        <w:rPr>
          <w:rFonts w:hint="eastAsia"/>
        </w:rPr>
        <w:t>家单位取得“优秀”等次，</w:t>
      </w:r>
      <w:r>
        <w:rPr>
          <w:rFonts w:hint="eastAsia"/>
        </w:rPr>
        <w:t>9</w:t>
      </w:r>
      <w:r>
        <w:rPr>
          <w:rFonts w:hint="eastAsia"/>
        </w:rPr>
        <w:t>家单位为“合格”等次。整体来看，参评单位对纪检监察建议的整改落实更加重视、整改的措施更加细化、整改成效更加明显。</w:t>
      </w:r>
    </w:p>
    <w:p w:rsidR="002B5EC6" w:rsidRDefault="002B5EC6">
      <w:pPr>
        <w:ind w:firstLine="420"/>
        <w:jc w:val="left"/>
        <w:rPr>
          <w:rFonts w:hint="eastAsia"/>
        </w:rPr>
      </w:pPr>
      <w:r>
        <w:rPr>
          <w:rFonts w:hint="eastAsia"/>
        </w:rPr>
        <w:t>“我们将用好用活纪检监察建议，进一步推动被监督单位主动担负起主体责任，打好监管补丁，达到‘发出一份建议、完善一套制度、解决一类问题’的监督效果。”栖霞区纪委监委相关负责人介绍道。</w:t>
      </w:r>
    </w:p>
    <w:p w:rsidR="002B5EC6" w:rsidRDefault="002B5EC6">
      <w:pPr>
        <w:ind w:firstLine="420"/>
        <w:jc w:val="right"/>
        <w:rPr>
          <w:rFonts w:hint="eastAsia"/>
        </w:rPr>
      </w:pPr>
      <w:r>
        <w:rPr>
          <w:rFonts w:hint="eastAsia"/>
        </w:rPr>
        <w:t>党的生活</w:t>
      </w:r>
      <w:r>
        <w:rPr>
          <w:rFonts w:hint="eastAsia"/>
        </w:rPr>
        <w:t>2021-02-19</w:t>
      </w:r>
    </w:p>
    <w:p w:rsidR="002B5EC6" w:rsidRDefault="002B5EC6" w:rsidP="00E07FE8">
      <w:pPr>
        <w:sectPr w:rsidR="002B5EC6" w:rsidSect="00E07FE8">
          <w:type w:val="continuous"/>
          <w:pgSz w:w="11906" w:h="16838"/>
          <w:pgMar w:top="1644" w:right="1236" w:bottom="1418" w:left="1814" w:header="851" w:footer="907" w:gutter="0"/>
          <w:pgNumType w:start="1"/>
          <w:cols w:space="720"/>
          <w:docGrid w:type="lines" w:linePitch="341" w:charSpace="2373"/>
        </w:sectPr>
      </w:pPr>
    </w:p>
    <w:p w:rsidR="00761A22" w:rsidRDefault="00761A22"/>
    <w:sectPr w:rsidR="00761A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5EC6"/>
    <w:rsid w:val="002B5EC6"/>
    <w:rsid w:val="00761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5E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5EC6"/>
    <w:rPr>
      <w:rFonts w:ascii="黑体" w:eastAsia="黑体" w:hAnsi="宋体" w:cs="Times New Roman"/>
      <w:b/>
      <w:kern w:val="36"/>
      <w:sz w:val="32"/>
      <w:szCs w:val="32"/>
    </w:rPr>
  </w:style>
  <w:style w:type="paragraph" w:customStyle="1" w:styleId="Char2CharCharChar">
    <w:name w:val="Char2 Char Char Char"/>
    <w:basedOn w:val="a"/>
    <w:rsid w:val="002B5EC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Company>微软中国</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2022-06-15T01:23:00Z</dcterms:created>
</cp:coreProperties>
</file>