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0FEC" w:rsidRDefault="00470FEC" w:rsidP="004217F7">
      <w:pPr>
        <w:pStyle w:val="1"/>
        <w:rPr>
          <w:rFonts w:hint="eastAsia"/>
        </w:rPr>
      </w:pPr>
      <w:r>
        <w:rPr>
          <w:rFonts w:hint="eastAsia"/>
        </w:rPr>
        <w:t>平安稳定就是最美的风景——石泉县深入推进平安建设工作纪实</w:t>
      </w:r>
    </w:p>
    <w:p w:rsidR="00470FEC" w:rsidRDefault="00470FEC" w:rsidP="00470FEC">
      <w:pPr>
        <w:ind w:firstLineChars="200" w:firstLine="420"/>
      </w:pPr>
      <w:r>
        <w:t>夜幕降临，华灯初上，</w:t>
      </w:r>
      <w:r>
        <w:t>“</w:t>
      </w:r>
      <w:r>
        <w:t>石泉十美</w:t>
      </w:r>
      <w:r>
        <w:t>”</w:t>
      </w:r>
      <w:r>
        <w:t>点亮在秦巴山间，倒映在汉江河水中，显得格外耀眼夺目。走在石泉县城的大街小巷，店铺林立，生意兴旺。广场上，男女老少欢快地跳着舞蹈，汉江两岸的滨江大道上，一群群游客和市民欣赏着迷人的夜色，让人感受到一派繁荣和谐、休闲安宁的美好景象。</w:t>
      </w:r>
    </w:p>
    <w:p w:rsidR="00470FEC" w:rsidRDefault="00470FEC" w:rsidP="00470FEC">
      <w:pPr>
        <w:ind w:firstLineChars="200" w:firstLine="420"/>
      </w:pPr>
      <w:r>
        <w:rPr>
          <w:rFonts w:hint="eastAsia"/>
        </w:rPr>
        <w:t>“秦巴水乡、石泉十美”，而平安稳定、百姓幸福正是这里最美丽的风景。石泉县坚持以“宜游宜业宜居”定位为目标，牢固树立“发展第一要务、稳定第一责任”意识，着力建强机制、打防并举、创新治理，深入推进综治平安建设，有效维护了社会和谐稳定，先后多次被授予全省维稳、平安建设工作先进县，探索走出了一条以平安建设促进经济社会发展的和谐共赢之路。</w:t>
      </w:r>
    </w:p>
    <w:p w:rsidR="00470FEC" w:rsidRDefault="00470FEC" w:rsidP="00470FEC">
      <w:pPr>
        <w:ind w:firstLineChars="200" w:firstLine="420"/>
      </w:pPr>
      <w:r>
        <w:rPr>
          <w:rFonts w:hint="eastAsia"/>
        </w:rPr>
        <w:t>建强机制</w:t>
      </w:r>
      <w:r>
        <w:t xml:space="preserve"> </w:t>
      </w:r>
      <w:r>
        <w:t>压实综治责任</w:t>
      </w:r>
    </w:p>
    <w:p w:rsidR="00470FEC" w:rsidRDefault="00470FEC" w:rsidP="00470FEC">
      <w:pPr>
        <w:ind w:firstLineChars="200" w:firstLine="420"/>
      </w:pPr>
      <w:r>
        <w:rPr>
          <w:rFonts w:hint="eastAsia"/>
        </w:rPr>
        <w:t>“这几年，我们小区的巷子里不仅安装了很多监控，而且还可以经常看到巡逻的民警，社会治安非常好！”城关镇北街社区居民袁福章老人感慨地说，老百姓看到巡逻民警，心里的安全感更强。</w:t>
      </w:r>
    </w:p>
    <w:p w:rsidR="00470FEC" w:rsidRDefault="00470FEC" w:rsidP="00470FEC">
      <w:pPr>
        <w:ind w:firstLineChars="200" w:firstLine="420"/>
      </w:pPr>
      <w:r>
        <w:rPr>
          <w:rFonts w:hint="eastAsia"/>
        </w:rPr>
        <w:t>据了解，北街社区还探索建立了“常态化宣传教育、立体化治安防控、规范化矛盾调处、人性化民生服务、民主化居民自治”五大机制，让无数大事化小，小事化了。这个常住两万多人口的社区，创下了十多年来无重大刑事案件的平安纪录，被授予全国社会治安综合治理先进社区。</w:t>
      </w:r>
    </w:p>
    <w:p w:rsidR="00470FEC" w:rsidRDefault="00470FEC" w:rsidP="00470FEC">
      <w:pPr>
        <w:ind w:firstLineChars="200" w:firstLine="420"/>
      </w:pPr>
      <w:r>
        <w:rPr>
          <w:rFonts w:hint="eastAsia"/>
        </w:rPr>
        <w:t>“人民群众对美好生活的向往，是我们党的奋斗目标。如何让石泉人民安心地追求美好生活，使广大群众安居乐业，就必须建立健全长效机制，不断深入推进平安石泉建设，努力为县域经济社会发展营造良好环境。”市委常委、石泉县委书记李启全多次在全县各类工作会议上反复强调。</w:t>
      </w:r>
    </w:p>
    <w:p w:rsidR="00470FEC" w:rsidRDefault="00470FEC" w:rsidP="00470FEC">
      <w:pPr>
        <w:ind w:firstLineChars="200" w:firstLine="420"/>
      </w:pPr>
      <w:r>
        <w:rPr>
          <w:rFonts w:hint="eastAsia"/>
        </w:rPr>
        <w:t>一张蓝图绘到底，石泉县各级党政领导干部始终把平安建设作为“一把手”工程来抓，始终将综治责任挺在前面，做到党政同责、守土有责、守土尽责，把综治平安建设工作纳入重要议事日程来整体谋划推进，大力推行“责任清单”工作法，逐级签订责任书，形成了“县委政府主导，综治委主抓，政法机关主力，镇和部门主责，社会单元主体”的工作格局。</w:t>
      </w:r>
    </w:p>
    <w:p w:rsidR="00470FEC" w:rsidRDefault="00470FEC" w:rsidP="00470FEC">
      <w:pPr>
        <w:ind w:firstLineChars="200" w:firstLine="420"/>
      </w:pPr>
      <w:r>
        <w:rPr>
          <w:rFonts w:hint="eastAsia"/>
        </w:rPr>
        <w:t>该县完善了《综治平安建设工作考核办法》，出台了《落实综治领导责任制问责办法》，坚持把综治工作纳入政治巡察和日常督办范围，实行一月一督导，一季一点评，半年一通报，年终单独考核奖惩。特别是针对综治平安建设实效性差的单位大胆运用通报约谈、一票否决等刚性问责手段。</w:t>
      </w:r>
    </w:p>
    <w:p w:rsidR="00470FEC" w:rsidRDefault="00470FEC" w:rsidP="00470FEC">
      <w:pPr>
        <w:ind w:firstLineChars="200" w:firstLine="420"/>
      </w:pPr>
      <w:r>
        <w:rPr>
          <w:rFonts w:hint="eastAsia"/>
        </w:rPr>
        <w:t>“</w:t>
      </w:r>
      <w:r>
        <w:t>2017</w:t>
      </w:r>
      <w:r>
        <w:t>年我们在综治平安建设方面下发警示督办函</w:t>
      </w:r>
      <w:r>
        <w:t>47</w:t>
      </w:r>
      <w:r>
        <w:t>件，对</w:t>
      </w:r>
      <w:r>
        <w:t>1</w:t>
      </w:r>
      <w:r>
        <w:t>个镇和</w:t>
      </w:r>
      <w:r>
        <w:t>4</w:t>
      </w:r>
      <w:r>
        <w:t>名干部进行了问责，有效确保了综治平安建设压力传递到位、工作落实到位。</w:t>
      </w:r>
      <w:r>
        <w:t>”</w:t>
      </w:r>
      <w:r>
        <w:t>县委常委、政法委书记龚晓华说。</w:t>
      </w:r>
    </w:p>
    <w:p w:rsidR="00470FEC" w:rsidRDefault="00470FEC" w:rsidP="00470FEC">
      <w:pPr>
        <w:ind w:firstLineChars="200" w:firstLine="420"/>
      </w:pPr>
      <w:r>
        <w:rPr>
          <w:rFonts w:hint="eastAsia"/>
        </w:rPr>
        <w:t>打防并举</w:t>
      </w:r>
      <w:r>
        <w:t xml:space="preserve"> </w:t>
      </w:r>
      <w:r>
        <w:t>营造平安环境</w:t>
      </w:r>
    </w:p>
    <w:p w:rsidR="00470FEC" w:rsidRDefault="00470FEC" w:rsidP="00470FEC">
      <w:pPr>
        <w:ind w:firstLineChars="200" w:firstLine="420"/>
      </w:pPr>
      <w:r>
        <w:rPr>
          <w:rFonts w:hint="eastAsia"/>
        </w:rPr>
        <w:t>今年</w:t>
      </w:r>
      <w:r>
        <w:t>1</w:t>
      </w:r>
      <w:r>
        <w:t>月</w:t>
      </w:r>
      <w:r>
        <w:t>18</w:t>
      </w:r>
      <w:r>
        <w:t>日，石泉县公安局城关派出所举行集中发还大会，</w:t>
      </w:r>
      <w:r>
        <w:t>25</w:t>
      </w:r>
      <w:r>
        <w:t>名失主现场领取了公安机关追缴发还的赃款赃物。发还财物中包括被盗摩托车</w:t>
      </w:r>
      <w:r>
        <w:t>5</w:t>
      </w:r>
      <w:r>
        <w:t>辆、笔记本电脑</w:t>
      </w:r>
      <w:r>
        <w:t>2</w:t>
      </w:r>
      <w:r>
        <w:t>台，现金</w:t>
      </w:r>
      <w:r>
        <w:t>20.5</w:t>
      </w:r>
      <w:r>
        <w:t>元。前来认领财物的受害群众抑制不住失而复得的喜悦，自发送上锦旗，表达对公安民警破案追赃的感激之情。</w:t>
      </w:r>
    </w:p>
    <w:p w:rsidR="00470FEC" w:rsidRDefault="00470FEC" w:rsidP="00470FEC">
      <w:pPr>
        <w:ind w:firstLineChars="200" w:firstLine="420"/>
      </w:pPr>
      <w:r>
        <w:rPr>
          <w:rFonts w:hint="eastAsia"/>
        </w:rPr>
        <w:t>石泉县充分发挥政法部门主力军作用，将新民风依法治理与系列专项行动相结合，始终保持社会治安“严打”高压态势，重拳打击暴力犯罪和“盗抢骗”、“五霸”、“黄赌毒”等违法犯罪行</w:t>
      </w:r>
      <w:r>
        <w:rPr>
          <w:rFonts w:hint="eastAsia"/>
        </w:rPr>
        <w:lastRenderedPageBreak/>
        <w:t>为。</w:t>
      </w:r>
      <w:r>
        <w:t>2017</w:t>
      </w:r>
      <w:r>
        <w:t>年破获各类刑事案件</w:t>
      </w:r>
      <w:r>
        <w:t>273</w:t>
      </w:r>
      <w:r>
        <w:t>起，</w:t>
      </w:r>
      <w:r>
        <w:t>“</w:t>
      </w:r>
      <w:r>
        <w:t>破小案、暖民心</w:t>
      </w:r>
      <w:r>
        <w:t>”</w:t>
      </w:r>
      <w:r>
        <w:t>和集中打击</w:t>
      </w:r>
      <w:r>
        <w:t>“</w:t>
      </w:r>
      <w:r>
        <w:t>盗抢骗</w:t>
      </w:r>
      <w:r>
        <w:t>”</w:t>
      </w:r>
      <w:r>
        <w:t>专项行动受到市公安局表彰奖励，重大案件追逃</w:t>
      </w:r>
      <w:r>
        <w:t>“</w:t>
      </w:r>
      <w:r>
        <w:t>清零</w:t>
      </w:r>
      <w:r>
        <w:t>”</w:t>
      </w:r>
      <w:r>
        <w:t>，审执结案</w:t>
      </w:r>
      <w:r>
        <w:t>1317</w:t>
      </w:r>
      <w:r>
        <w:t>件，办理法律援助案件</w:t>
      </w:r>
      <w:r>
        <w:t>286</w:t>
      </w:r>
      <w:r>
        <w:t>件，为群众挽回经济损失</w:t>
      </w:r>
      <w:r>
        <w:t>1200</w:t>
      </w:r>
      <w:r>
        <w:t>余万元。</w:t>
      </w:r>
    </w:p>
    <w:p w:rsidR="00470FEC" w:rsidRDefault="00470FEC" w:rsidP="00470FEC">
      <w:pPr>
        <w:ind w:firstLineChars="200" w:firstLine="420"/>
      </w:pPr>
      <w:r>
        <w:rPr>
          <w:rFonts w:hint="eastAsia"/>
        </w:rPr>
        <w:t>严打固然重要，宣传预防亦是平安建设的长久之计。该县建立政法部门轮流牵头的平安法治宣传机制，</w:t>
      </w:r>
      <w:r>
        <w:t>2017</w:t>
      </w:r>
      <w:r>
        <w:t>年累计开展平安宣传和各类法治讲座、报告会</w:t>
      </w:r>
      <w:r>
        <w:t>1087</w:t>
      </w:r>
      <w:r>
        <w:t>场次、模拟开庭活动</w:t>
      </w:r>
      <w:r>
        <w:t>32</w:t>
      </w:r>
      <w:r>
        <w:t>场、文艺巡演活动</w:t>
      </w:r>
      <w:r>
        <w:t xml:space="preserve"> 10</w:t>
      </w:r>
      <w:r>
        <w:t>余场次，发放平安法治宣传品、宣传教材</w:t>
      </w:r>
      <w:r>
        <w:t>9</w:t>
      </w:r>
      <w:r>
        <w:t>万余份，播放法治电影</w:t>
      </w:r>
      <w:r>
        <w:t>100</w:t>
      </w:r>
      <w:r>
        <w:t>余场，有效增强了公众参与平安法治建设意识，营造了共建共治共享的良好氛围。</w:t>
      </w:r>
    </w:p>
    <w:p w:rsidR="00470FEC" w:rsidRDefault="00470FEC" w:rsidP="00470FEC">
      <w:pPr>
        <w:ind w:firstLineChars="200" w:firstLine="420"/>
      </w:pPr>
      <w:r>
        <w:rPr>
          <w:rFonts w:hint="eastAsia"/>
        </w:rPr>
        <w:t>同时为全县</w:t>
      </w:r>
      <w:r>
        <w:t>11</w:t>
      </w:r>
      <w:r>
        <w:t>个镇配齐专兼职维稳干部</w:t>
      </w:r>
      <w:r>
        <w:t>64</w:t>
      </w:r>
      <w:r>
        <w:t>人，全面落实每人每月</w:t>
      </w:r>
      <w:r>
        <w:t>235</w:t>
      </w:r>
      <w:r>
        <w:t>元的工作津贴；每年专项预算平安维稳工作经费</w:t>
      </w:r>
      <w:r>
        <w:t>180</w:t>
      </w:r>
      <w:r>
        <w:t>万元；建立健全</w:t>
      </w:r>
      <w:r>
        <w:t>161</w:t>
      </w:r>
      <w:r>
        <w:t>个村社区群防群治组织，建立治安巡逻员</w:t>
      </w:r>
      <w:r>
        <w:t>400</w:t>
      </w:r>
      <w:r>
        <w:t>人，</w:t>
      </w:r>
      <w:r>
        <w:t>“</w:t>
      </w:r>
      <w:r>
        <w:t>红袖章</w:t>
      </w:r>
      <w:r>
        <w:t>”</w:t>
      </w:r>
      <w:r>
        <w:t>队伍</w:t>
      </w:r>
      <w:r>
        <w:t>3000</w:t>
      </w:r>
      <w:r>
        <w:t>人。完善单位内保组织</w:t>
      </w:r>
      <w:r>
        <w:t>365</w:t>
      </w:r>
      <w:r>
        <w:t>个，建立网评队伍</w:t>
      </w:r>
      <w:r>
        <w:t>200</w:t>
      </w:r>
      <w:r>
        <w:t>余人，深入实施</w:t>
      </w:r>
      <w:r>
        <w:t>“</w:t>
      </w:r>
      <w:r>
        <w:t>雪亮工程</w:t>
      </w:r>
      <w:r>
        <w:t>”</w:t>
      </w:r>
      <w:r>
        <w:t>建设，全县城乡新增大小视频探头</w:t>
      </w:r>
      <w:r>
        <w:t>1240</w:t>
      </w:r>
      <w:r>
        <w:t>个，有效提升了群防群治和智能化防控水平。</w:t>
      </w:r>
    </w:p>
    <w:p w:rsidR="00470FEC" w:rsidRDefault="00470FEC" w:rsidP="00470FEC">
      <w:pPr>
        <w:ind w:firstLineChars="200" w:firstLine="420"/>
      </w:pPr>
      <w:r>
        <w:rPr>
          <w:rFonts w:hint="eastAsia"/>
        </w:rPr>
        <w:t>该县还以省市平安单位创建命名为重点，不断巩固提升基层和行业平安建设水平，累计创建省级平安单位</w:t>
      </w:r>
      <w:r>
        <w:t>10</w:t>
      </w:r>
      <w:r>
        <w:t>个，市级平安单位</w:t>
      </w:r>
      <w:r>
        <w:t>69</w:t>
      </w:r>
      <w:r>
        <w:t>个、平安家庭</w:t>
      </w:r>
      <w:r>
        <w:t>1.8</w:t>
      </w:r>
      <w:r>
        <w:t>万户，创建民主法治示范村国家级</w:t>
      </w:r>
      <w:r>
        <w:t>1</w:t>
      </w:r>
      <w:r>
        <w:t>个、省级</w:t>
      </w:r>
      <w:r>
        <w:t>1</w:t>
      </w:r>
      <w:r>
        <w:t>个、市级</w:t>
      </w:r>
      <w:r>
        <w:t>96</w:t>
      </w:r>
      <w:r>
        <w:t>个，全县无刑事案件村连续三年达</w:t>
      </w:r>
      <w:r>
        <w:t>95%</w:t>
      </w:r>
      <w:r>
        <w:t>以上，实现了积小安为大安。</w:t>
      </w:r>
    </w:p>
    <w:p w:rsidR="00470FEC" w:rsidRDefault="00470FEC" w:rsidP="00470FEC">
      <w:pPr>
        <w:ind w:firstLineChars="200" w:firstLine="420"/>
      </w:pPr>
      <w:r>
        <w:rPr>
          <w:rFonts w:hint="eastAsia"/>
        </w:rPr>
        <w:t>创新治理</w:t>
      </w:r>
      <w:r>
        <w:t xml:space="preserve"> </w:t>
      </w:r>
      <w:r>
        <w:t>劲吹和谐春风</w:t>
      </w:r>
    </w:p>
    <w:p w:rsidR="00470FEC" w:rsidRDefault="00470FEC" w:rsidP="00470FEC">
      <w:pPr>
        <w:ind w:firstLineChars="200" w:firstLine="420"/>
      </w:pPr>
      <w:r>
        <w:rPr>
          <w:rFonts w:hint="eastAsia"/>
        </w:rPr>
        <w:t>这几天，石泉县后柳镇金齐村村民付国山逢人便激动地说：“没想到自己向县委书记公开信箱里投的求助信，这么快就有了回音，自己的难事圆满解决了！”</w:t>
      </w:r>
    </w:p>
    <w:p w:rsidR="00470FEC" w:rsidRDefault="00470FEC" w:rsidP="00470FEC">
      <w:pPr>
        <w:ind w:firstLineChars="200" w:firstLine="420"/>
      </w:pPr>
      <w:r>
        <w:rPr>
          <w:rFonts w:hint="eastAsia"/>
        </w:rPr>
        <w:t>群众的意愿是综治维稳和平安建设的“风向标”。石泉县坚持从群众满意的事情做起、从群众不满意的地方改起，努力做到对群众深恶痛绝的事“零容忍”，对群众急需急盼的事“零懈怠”，着力满足人民群众的新期待新要求。</w:t>
      </w:r>
    </w:p>
    <w:p w:rsidR="00470FEC" w:rsidRDefault="00470FEC" w:rsidP="00470FEC">
      <w:pPr>
        <w:ind w:firstLineChars="200" w:firstLine="420"/>
      </w:pPr>
      <w:r>
        <w:rPr>
          <w:rFonts w:hint="eastAsia"/>
        </w:rPr>
        <w:t>针对基层群众言路不畅、各类诉求难以解决等问题，石泉县创新建立了直接联系服务群众</w:t>
      </w:r>
      <w:r>
        <w:t>13N</w:t>
      </w:r>
      <w:r>
        <w:t>工作机制和县镇书记</w:t>
      </w:r>
      <w:r>
        <w:t>“</w:t>
      </w:r>
      <w:r>
        <w:t>群众意见建议、群众利益诉求、群众投诉举报</w:t>
      </w:r>
      <w:r>
        <w:t>”</w:t>
      </w:r>
      <w:r>
        <w:t>三本民情账制度，每村（社区）选聘一名民情联络员，县镇书记亲自抓，立足抓早抓小抓细抓实，无论是群众久拖未解的历史遗留问题，还是生产生活中的细微小事，都受到高度重视和关注。两年多来，县镇两级书记共受理群众利益诉求、投诉举报、意见建议</w:t>
      </w:r>
      <w:r>
        <w:t>1420</w:t>
      </w:r>
      <w:r>
        <w:t>件，办结</w:t>
      </w:r>
      <w:r>
        <w:t>1406</w:t>
      </w:r>
      <w:r>
        <w:t>件，办结率达</w:t>
      </w:r>
      <w:r>
        <w:t>99%</w:t>
      </w:r>
      <w:r>
        <w:t>，群众整体满意率达到</w:t>
      </w:r>
      <w:r>
        <w:t>99%</w:t>
      </w:r>
      <w:r>
        <w:t>以上，有效促进了全县社会大局持续和谐稳定。</w:t>
      </w:r>
    </w:p>
    <w:p w:rsidR="00470FEC" w:rsidRDefault="00470FEC" w:rsidP="00470FEC">
      <w:pPr>
        <w:ind w:firstLineChars="200" w:firstLine="420"/>
      </w:pPr>
      <w:r>
        <w:rPr>
          <w:rFonts w:hint="eastAsia"/>
        </w:rPr>
        <w:t>家住迎丰镇的吴某在务工时不幸摔伤，可是包工头一直推诿不愿赔偿。县人民调解中心了解情况后，立即组织法律工作者和人民调解员介入调解，通过反复讲理说法，最终包工头向吴某支付了医疗、误工等费用，避免了矛盾进一步激发。</w:t>
      </w:r>
    </w:p>
    <w:p w:rsidR="00470FEC" w:rsidRDefault="00470FEC" w:rsidP="00470FEC">
      <w:pPr>
        <w:ind w:firstLineChars="200" w:firstLine="420"/>
      </w:pPr>
      <w:r>
        <w:rPr>
          <w:rFonts w:hint="eastAsia"/>
        </w:rPr>
        <w:t>吴某的事情顺利解决，得益于该县构建了“条块结合、无缝对接、优势互补、高效便捷”的“三调联动”矛盾纠纷多元化解机制。建立了以县人民调解中心、</w:t>
      </w:r>
      <w:r>
        <w:t>16</w:t>
      </w:r>
      <w:r>
        <w:t>个专调委、</w:t>
      </w:r>
      <w:r>
        <w:t>11</w:t>
      </w:r>
      <w:r>
        <w:t>个镇调解室为主体的矛盾调处体系，多元整合党委政府、调解组织、社会力量共同化解矛盾纠纷。</w:t>
      </w:r>
      <w:r>
        <w:t>2017</w:t>
      </w:r>
      <w:r>
        <w:t>年共排查各类矛盾纠纷</w:t>
      </w:r>
      <w:r>
        <w:t>2292</w:t>
      </w:r>
      <w:r>
        <w:t>件，化解</w:t>
      </w:r>
      <w:r>
        <w:t>2246</w:t>
      </w:r>
      <w:r>
        <w:t>件，化解率达</w:t>
      </w:r>
      <w:r>
        <w:t>98%</w:t>
      </w:r>
      <w:r>
        <w:t>。该县</w:t>
      </w:r>
      <w:r>
        <w:t>“</w:t>
      </w:r>
      <w:r>
        <w:t>调解双建</w:t>
      </w:r>
      <w:r>
        <w:t>”</w:t>
      </w:r>
      <w:r>
        <w:t>工作在省市推广，城关镇调解委员会被授予</w:t>
      </w:r>
      <w:r>
        <w:t>“</w:t>
      </w:r>
      <w:r>
        <w:t>全国模范人民调解委员会</w:t>
      </w:r>
      <w:r>
        <w:t>”</w:t>
      </w:r>
      <w:r>
        <w:t>荣誉称号。</w:t>
      </w:r>
    </w:p>
    <w:p w:rsidR="00470FEC" w:rsidRDefault="00470FEC" w:rsidP="00470FEC">
      <w:pPr>
        <w:ind w:firstLineChars="200" w:firstLine="420"/>
      </w:pPr>
      <w:r>
        <w:rPr>
          <w:rFonts w:hint="eastAsia"/>
        </w:rPr>
        <w:t>该县还创新开展政法干警“三下”活动。强化政法机关平安建设“主力军”作用，组织</w:t>
      </w:r>
      <w:r>
        <w:t>400</w:t>
      </w:r>
      <w:r>
        <w:t>余名政法干警，开展以领导干部下沉联系服务群众、重心下移夯实基层基础、责任下压狠抓平安建设为主题的</w:t>
      </w:r>
      <w:r>
        <w:t>“</w:t>
      </w:r>
      <w:r>
        <w:t>三下</w:t>
      </w:r>
      <w:r>
        <w:t>”</w:t>
      </w:r>
      <w:r>
        <w:t>活动，力促政法工作</w:t>
      </w:r>
      <w:r>
        <w:t>“</w:t>
      </w:r>
      <w:r>
        <w:t>接地气</w:t>
      </w:r>
      <w:r>
        <w:t>”</w:t>
      </w:r>
      <w:r>
        <w:t>，推行班子成员联片包镇、中层领导包村、干警包户</w:t>
      </w:r>
      <w:r>
        <w:t>”</w:t>
      </w:r>
      <w:r>
        <w:t>常态化包联机制，干警进村入户走访</w:t>
      </w:r>
      <w:r>
        <w:t>6000</w:t>
      </w:r>
      <w:r>
        <w:t>余人次，调解矛盾</w:t>
      </w:r>
      <w:r>
        <w:t>420</w:t>
      </w:r>
      <w:r>
        <w:t>件，提供法律咨询和援助</w:t>
      </w:r>
      <w:r>
        <w:t>1792</w:t>
      </w:r>
      <w:r>
        <w:t>件，有效促进了基层依法治理。</w:t>
      </w:r>
    </w:p>
    <w:p w:rsidR="00470FEC" w:rsidRDefault="00470FEC" w:rsidP="00470FEC">
      <w:pPr>
        <w:ind w:firstLineChars="200" w:firstLine="420"/>
        <w:rPr>
          <w:rFonts w:hint="eastAsia"/>
        </w:rPr>
      </w:pPr>
      <w:r>
        <w:t>2017</w:t>
      </w:r>
      <w:r>
        <w:t>年石泉县社会治安满意率达</w:t>
      </w:r>
      <w:r>
        <w:t>94.72%</w:t>
      </w:r>
      <w:r>
        <w:t>，平安建设知晓率达</w:t>
      </w:r>
      <w:r>
        <w:t>95.82%</w:t>
      </w:r>
      <w:r>
        <w:t>，位居全市第一，先后</w:t>
      </w:r>
      <w:r>
        <w:lastRenderedPageBreak/>
        <w:t>被评为</w:t>
      </w:r>
      <w:r>
        <w:t>“2017</w:t>
      </w:r>
      <w:r>
        <w:t>年度全省平安建设先进县区</w:t>
      </w:r>
      <w:r>
        <w:t>”</w:t>
      </w:r>
      <w:r>
        <w:t>、</w:t>
      </w:r>
      <w:r>
        <w:t>“2017</w:t>
      </w:r>
      <w:r>
        <w:t>年度全市综治平安建设先进县</w:t>
      </w:r>
      <w:r>
        <w:t>”</w:t>
      </w:r>
      <w:r>
        <w:t>、</w:t>
      </w:r>
      <w:r>
        <w:t>“2016-2017</w:t>
      </w:r>
      <w:r>
        <w:t>年度全市维护稳定工作先进集体</w:t>
      </w:r>
      <w:r>
        <w:t>”</w:t>
      </w:r>
      <w:r>
        <w:t>。人民群众对政法机关的满意度整体提升，县法院、公安局、交警大队满意度调查均位列全市第一，县公安局荣获</w:t>
      </w:r>
      <w:r>
        <w:t>“</w:t>
      </w:r>
      <w:r>
        <w:t>全国优秀公安局</w:t>
      </w:r>
      <w:r>
        <w:t>”</w:t>
      </w:r>
      <w:r>
        <w:t>殊荣，县委政法委被评为</w:t>
      </w:r>
      <w:r>
        <w:t>“2016</w:t>
      </w:r>
      <w:r>
        <w:t>年以来全省维稳工作先进单位</w:t>
      </w:r>
      <w:r>
        <w:t>”</w:t>
      </w:r>
      <w:r>
        <w:t>。平安建设也促进县域经济社会大发展，石泉在全市年度目标责任综合考核中保持了</w:t>
      </w:r>
      <w:r>
        <w:t>“</w:t>
      </w:r>
      <w:r>
        <w:t>五连优</w:t>
      </w:r>
      <w:r>
        <w:t>”</w:t>
      </w:r>
      <w:r>
        <w:t>，</w:t>
      </w:r>
      <w:r>
        <w:t>2017</w:t>
      </w:r>
      <w:r>
        <w:t>年还荣获全省</w:t>
      </w:r>
      <w:r>
        <w:rPr>
          <w:rFonts w:hint="eastAsia"/>
        </w:rPr>
        <w:t>县域经济社会发展“争先进位奖”。</w:t>
      </w:r>
    </w:p>
    <w:p w:rsidR="00470FEC" w:rsidRDefault="00470FEC" w:rsidP="00470FEC">
      <w:pPr>
        <w:ind w:firstLineChars="200" w:firstLine="420"/>
        <w:jc w:val="right"/>
        <w:rPr>
          <w:rFonts w:hint="eastAsia"/>
        </w:rPr>
      </w:pPr>
      <w:r w:rsidRPr="003F4420">
        <w:rPr>
          <w:rFonts w:hint="eastAsia"/>
        </w:rPr>
        <w:t>安康新闻网</w:t>
      </w:r>
      <w:r>
        <w:t>2018-5-</w:t>
      </w:r>
      <w:r>
        <w:rPr>
          <w:rFonts w:hint="eastAsia"/>
        </w:rPr>
        <w:t>4</w:t>
      </w:r>
    </w:p>
    <w:p w:rsidR="00470FEC" w:rsidRDefault="00470FEC" w:rsidP="004217F7">
      <w:pPr>
        <w:sectPr w:rsidR="00470FEC" w:rsidSect="004217F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217F7" w:rsidRDefault="004217F7"/>
    <w:sectPr w:rsidR="004217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A1BE8" w:rsidRDefault="000A1BE8">
      <w:r>
        <w:separator/>
      </w:r>
    </w:p>
  </w:endnote>
  <w:endnote w:type="continuationSeparator" w:id="1">
    <w:p w:rsidR="000A1BE8" w:rsidRDefault="000A1B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A1BE8" w:rsidRDefault="000A1BE8">
      <w:r>
        <w:separator/>
      </w:r>
    </w:p>
  </w:footnote>
  <w:footnote w:type="continuationSeparator" w:id="1">
    <w:p w:rsidR="000A1BE8" w:rsidRDefault="000A1BE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70FEC"/>
    <w:rsid w:val="000A1BE8"/>
    <w:rsid w:val="004217F7"/>
    <w:rsid w:val="00470FEC"/>
    <w:rsid w:val="00A158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autoRedefine/>
    <w:qFormat/>
    <w:rsid w:val="00470FE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70FE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70FEC"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styleId="a3">
    <w:name w:val="header"/>
    <w:basedOn w:val="a"/>
    <w:link w:val="Char"/>
    <w:uiPriority w:val="99"/>
    <w:semiHidden/>
    <w:unhideWhenUsed/>
    <w:rsid w:val="00A158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15871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158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15871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457</Words>
  <Characters>2608</Characters>
  <Application>Microsoft Office Word</Application>
  <DocSecurity>0</DocSecurity>
  <Lines>21</Lines>
  <Paragraphs>6</Paragraphs>
  <ScaleCrop>false</ScaleCrop>
  <Company>Microsoft</Company>
  <LinksUpToDate>false</LinksUpToDate>
  <CharactersWithSpaces>3059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Microsoft</cp:lastModifiedBy>
  <cp:revision>2</cp:revision>
  <dcterms:created xsi:type="dcterms:W3CDTF">2022-06-29T03:44:00Z</dcterms:created>
  <dcterms:modified xsi:type="dcterms:W3CDTF">2022-06-29T03:44:00Z</dcterms:modified>
</cp:coreProperties>
</file>