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36CD" w:rsidRDefault="001536CD" w:rsidP="00713EDE">
      <w:pPr>
        <w:pStyle w:val="1"/>
        <w:rPr>
          <w:rFonts w:hint="eastAsia"/>
        </w:rPr>
      </w:pPr>
      <w:r w:rsidRPr="00D50960">
        <w:rPr>
          <w:rFonts w:hint="eastAsia"/>
        </w:rPr>
        <w:t>苏州司法行政为民企发展筑牢法治保障</w:t>
      </w:r>
    </w:p>
    <w:p w:rsidR="001536CD" w:rsidRDefault="001536CD" w:rsidP="001536CD">
      <w:pPr>
        <w:ind w:firstLineChars="200" w:firstLine="420"/>
      </w:pPr>
      <w:r>
        <w:rPr>
          <w:rFonts w:hint="eastAsia"/>
        </w:rPr>
        <w:t>拓展公共法律服务平台，推行服务事项网上办理，实现请律师、办公证、求法援、找调解、寻鉴定等与民企密切相关的服务事项在网络平台一站式办理；整合律师、公证、纠纷调处、法治宣传、法律援助等资源优势，围绕涉产权纠纷多元化解、推广仲裁和公证、企业救治和退出等方面，为民企精准提供法律处方；以“法治护航民营企业发展”为主题，聚焦促进依法经营、构建和谐劳动关系、营造法治环境，组织法律服务队深入民企开展“法治体检”，有效预防和化解法律风险……</w:t>
      </w:r>
    </w:p>
    <w:p w:rsidR="001536CD" w:rsidRDefault="001536CD" w:rsidP="001536CD">
      <w:pPr>
        <w:ind w:firstLineChars="200" w:firstLine="420"/>
      </w:pPr>
      <w:r>
        <w:t>“</w:t>
      </w:r>
      <w:r>
        <w:t>深度对接民营企业法治需求</w:t>
      </w:r>
      <w:r>
        <w:t>,</w:t>
      </w:r>
      <w:r>
        <w:t>用法治为民营企业发展撑腰。</w:t>
      </w:r>
      <w:r>
        <w:t>”</w:t>
      </w:r>
      <w:r>
        <w:t>苏州市司法局局长王侃告诉记者，苏州司法行政机关在产业集聚、高新技术密布的姑苏大地，以专项法律服务助力民营企业健康发展，以优质高效法律服务共筑牢固</w:t>
      </w:r>
      <w:r>
        <w:t>“</w:t>
      </w:r>
      <w:r>
        <w:t>防火墙</w:t>
      </w:r>
      <w:r>
        <w:t>”</w:t>
      </w:r>
      <w:r>
        <w:t>。</w:t>
      </w:r>
    </w:p>
    <w:p w:rsidR="001536CD" w:rsidRDefault="001536CD" w:rsidP="001536CD">
      <w:pPr>
        <w:ind w:firstLineChars="200" w:firstLine="420"/>
      </w:pPr>
      <w:r>
        <w:t>张全连</w:t>
      </w:r>
      <w:r>
        <w:t xml:space="preserve"> </w:t>
      </w:r>
      <w:r>
        <w:t>沙一</w:t>
      </w:r>
    </w:p>
    <w:p w:rsidR="001536CD" w:rsidRDefault="001536CD" w:rsidP="001536CD">
      <w:pPr>
        <w:ind w:firstLineChars="200" w:firstLine="420"/>
      </w:pPr>
      <w:r>
        <w:t>加快服务</w:t>
      </w:r>
      <w:r>
        <w:t>“</w:t>
      </w:r>
      <w:r>
        <w:t>速度</w:t>
      </w:r>
      <w:r>
        <w:t>” “</w:t>
      </w:r>
      <w:r>
        <w:t>减证便企</w:t>
      </w:r>
      <w:r>
        <w:t>”</w:t>
      </w:r>
      <w:r>
        <w:t>减少跑腿次数</w:t>
      </w:r>
    </w:p>
    <w:p w:rsidR="001536CD" w:rsidRDefault="001536CD" w:rsidP="001536CD">
      <w:pPr>
        <w:ind w:firstLineChars="200" w:firstLine="420"/>
      </w:pPr>
      <w:r>
        <w:t>“</w:t>
      </w:r>
      <w:r>
        <w:t>这样高效率高质量的办证绝对罕见。</w:t>
      </w:r>
      <w:r>
        <w:t>”12</w:t>
      </w:r>
      <w:r>
        <w:t>月</w:t>
      </w:r>
      <w:r>
        <w:t>1</w:t>
      </w:r>
      <w:r>
        <w:t>日上午，当常熟市某国家级高新技术企业负责人王栋从常熟市公证处公证员手中接过公证书时，脸上洋溢着满意的笑容。</w:t>
      </w:r>
    </w:p>
    <w:p w:rsidR="001536CD" w:rsidRDefault="001536CD" w:rsidP="001536CD">
      <w:pPr>
        <w:ind w:firstLineChars="200" w:firstLine="420"/>
      </w:pPr>
      <w:r>
        <w:t>为扩大经营规模，这家主营特种电缆、光缆、光伏产品和电站业务高新技术企业，向苏州某公司申请债务重组本金，由常熟市交通公有资产经营有限公司作担保。为确保国有资产安全性，双方另外签订的反担保《协议书》需办理公证。考虑到承办事项紧迫、企业要求急办，常熟市公证处及时开辟</w:t>
      </w:r>
      <w:r>
        <w:t>“</w:t>
      </w:r>
      <w:r>
        <w:t>绿色通道</w:t>
      </w:r>
      <w:r>
        <w:t>”</w:t>
      </w:r>
      <w:r>
        <w:t>，在确保公证质量的前提下简化手续，在企业申请当日签发出证，并主动帮助企业与该市国资委联系确认，迫在眉睫的融资问题迅速得以解决。</w:t>
      </w:r>
    </w:p>
    <w:p w:rsidR="001536CD" w:rsidRDefault="001536CD" w:rsidP="001536CD">
      <w:pPr>
        <w:ind w:firstLineChars="200" w:firstLine="420"/>
      </w:pPr>
      <w:r>
        <w:t>这是苏州司法行政部门落实</w:t>
      </w:r>
      <w:r>
        <w:t>“</w:t>
      </w:r>
      <w:r>
        <w:t>放管服</w:t>
      </w:r>
      <w:r>
        <w:t>”</w:t>
      </w:r>
      <w:r>
        <w:t>，减证便企，加快服务</w:t>
      </w:r>
      <w:r>
        <w:t>“</w:t>
      </w:r>
      <w:r>
        <w:t>速度</w:t>
      </w:r>
      <w:r>
        <w:t>”</w:t>
      </w:r>
      <w:r>
        <w:t>，为民企发展营造良好外部环境的一个缩影。</w:t>
      </w:r>
    </w:p>
    <w:p w:rsidR="001536CD" w:rsidRDefault="001536CD" w:rsidP="001536CD">
      <w:pPr>
        <w:ind w:firstLineChars="200" w:firstLine="420"/>
      </w:pPr>
      <w:r>
        <w:t>“</w:t>
      </w:r>
      <w:r>
        <w:t>与民营企业发展最为切身相关的办证事项主要集中在公证领域</w:t>
      </w:r>
      <w:r>
        <w:t>”</w:t>
      </w:r>
      <w:r>
        <w:t>，苏州市司法局副局长陈清介绍，为确保</w:t>
      </w:r>
      <w:r>
        <w:t>“</w:t>
      </w:r>
      <w:r>
        <w:t>减证便民便企</w:t>
      </w:r>
      <w:r>
        <w:t>”</w:t>
      </w:r>
      <w:r>
        <w:t>落到实处，他们与市编办等部门协调，探索实行</w:t>
      </w:r>
      <w:r>
        <w:t>“</w:t>
      </w:r>
      <w:r>
        <w:t>标准核定、备案管理、岗位设置、分类聘用</w:t>
      </w:r>
      <w:r>
        <w:t>”</w:t>
      </w:r>
      <w:r>
        <w:t>编制管理模式，推动各地增加公证工作人员，开设专门服务窗口，及时回应民营企业需求。</w:t>
      </w:r>
    </w:p>
    <w:p w:rsidR="001536CD" w:rsidRDefault="001536CD" w:rsidP="001536CD">
      <w:pPr>
        <w:ind w:firstLineChars="200" w:firstLine="420"/>
      </w:pPr>
      <w:r>
        <w:t>破解</w:t>
      </w:r>
      <w:r>
        <w:t xml:space="preserve"> “</w:t>
      </w:r>
      <w:r>
        <w:t>周期长、手续繁、办证慢</w:t>
      </w:r>
      <w:r>
        <w:t>”</w:t>
      </w:r>
      <w:r>
        <w:t>问题，苏州推广</w:t>
      </w:r>
      <w:r>
        <w:t>“</w:t>
      </w:r>
      <w:r>
        <w:t>绿色公证</w:t>
      </w:r>
      <w:r>
        <w:t>”</w:t>
      </w:r>
      <w:r>
        <w:t>新模式和公证大数据应用服务平台，强化公证档案资料转化应用，推进</w:t>
      </w:r>
      <w:r>
        <w:t>“</w:t>
      </w:r>
      <w:r>
        <w:t>云公证</w:t>
      </w:r>
      <w:r>
        <w:t>”</w:t>
      </w:r>
      <w:r>
        <w:t>全面覆盖，让</w:t>
      </w:r>
      <w:r>
        <w:t>“</w:t>
      </w:r>
      <w:r>
        <w:t>不见面</w:t>
      </w:r>
      <w:r>
        <w:t>”“</w:t>
      </w:r>
      <w:r>
        <w:t>最多跑一次</w:t>
      </w:r>
      <w:r>
        <w:t>”</w:t>
      </w:r>
      <w:r>
        <w:t>服务成效更加凸显，企业通过</w:t>
      </w:r>
      <w:r>
        <w:t>“</w:t>
      </w:r>
      <w:r>
        <w:t>云公证</w:t>
      </w:r>
      <w:r>
        <w:t>”</w:t>
      </w:r>
      <w:r>
        <w:t>办证量达到全市</w:t>
      </w:r>
      <w:r>
        <w:t>“</w:t>
      </w:r>
      <w:r>
        <w:t>云公证</w:t>
      </w:r>
      <w:r>
        <w:t>”</w:t>
      </w:r>
      <w:r>
        <w:t>总量</w:t>
      </w:r>
      <w:r>
        <w:t>60%</w:t>
      </w:r>
      <w:r>
        <w:t>以上。</w:t>
      </w:r>
    </w:p>
    <w:p w:rsidR="001536CD" w:rsidRDefault="001536CD" w:rsidP="001536CD">
      <w:pPr>
        <w:ind w:firstLineChars="200" w:firstLine="420"/>
      </w:pPr>
      <w:r>
        <w:t>在民营企业普遍建立</w:t>
      </w:r>
      <w:r>
        <w:t>“</w:t>
      </w:r>
      <w:r>
        <w:t>公证顾问</w:t>
      </w:r>
      <w:r>
        <w:t>”</w:t>
      </w:r>
      <w:r>
        <w:t>服务模式，在劳动合同、股东会决议、债权债务协议、商业秘密及知识产权保护等方面为企业提供全方位公证法律服务。到今年</w:t>
      </w:r>
      <w:r>
        <w:t>11</w:t>
      </w:r>
      <w:r>
        <w:t>月底，苏州近</w:t>
      </w:r>
      <w:r>
        <w:t>30</w:t>
      </w:r>
      <w:r>
        <w:t>家知识产权密集型企业、银行及融资机构签署了《聘请常年公证顾问合同》。</w:t>
      </w:r>
    </w:p>
    <w:p w:rsidR="001536CD" w:rsidRDefault="001536CD" w:rsidP="001536CD">
      <w:pPr>
        <w:ind w:firstLineChars="200" w:firstLine="420"/>
      </w:pPr>
      <w:r>
        <w:t>提升服务</w:t>
      </w:r>
      <w:r>
        <w:t>“</w:t>
      </w:r>
      <w:r>
        <w:t>精度</w:t>
      </w:r>
      <w:r>
        <w:t>” “</w:t>
      </w:r>
      <w:r>
        <w:t>法治体检</w:t>
      </w:r>
      <w:r>
        <w:t>”</w:t>
      </w:r>
      <w:r>
        <w:t>为民企强筋壮骨</w:t>
      </w:r>
    </w:p>
    <w:p w:rsidR="001536CD" w:rsidRDefault="001536CD" w:rsidP="001536CD">
      <w:pPr>
        <w:ind w:firstLineChars="200" w:firstLine="420"/>
      </w:pPr>
      <w:r>
        <w:t>“</w:t>
      </w:r>
      <w:r>
        <w:t>投资规模大而法律风险小，多亏律师服务团带给我们满满的安全感。</w:t>
      </w:r>
      <w:r>
        <w:t>”11</w:t>
      </w:r>
      <w:r>
        <w:t>月</w:t>
      </w:r>
      <w:r>
        <w:t>30</w:t>
      </w:r>
      <w:r>
        <w:t>日，在和柬埔寨金边市某大型公司签署全面合作协议后，常熟博晟贸易有限公司总经理吴俊伟充满感慨。</w:t>
      </w:r>
    </w:p>
    <w:p w:rsidR="001536CD" w:rsidRDefault="001536CD" w:rsidP="001536CD">
      <w:pPr>
        <w:ind w:firstLineChars="200" w:firstLine="420"/>
      </w:pPr>
      <w:r>
        <w:t>该公司在年初与江苏华元民信律师事务所建立了长期合作，由律师团队为该公司在柬埔寨投资开设的服饰公司提供包括法律咨询、金融融资等在内的法律服务。进博会期间，该公司又和东南亚众多公司签下材料制造、加工、分销等多个订单，该律所对该公司投资结构全面研判，规避了法律风险，让公司在柬埔寨投资的规模和效益得到有效保障。</w:t>
      </w:r>
    </w:p>
    <w:p w:rsidR="001536CD" w:rsidRDefault="001536CD" w:rsidP="001536CD">
      <w:pPr>
        <w:ind w:firstLineChars="200" w:firstLine="420"/>
      </w:pPr>
      <w:r>
        <w:t>“</w:t>
      </w:r>
      <w:r>
        <w:t>法治体检进民企</w:t>
      </w:r>
      <w:r>
        <w:t>,</w:t>
      </w:r>
      <w:r>
        <w:t>贵在精准把脉。</w:t>
      </w:r>
      <w:r>
        <w:t>”</w:t>
      </w:r>
      <w:r>
        <w:t>苏州市律师协会会长、苏州市民营企业法律服务团团长李浩江透露，为解决民营企业走出去出现</w:t>
      </w:r>
      <w:r>
        <w:t>“</w:t>
      </w:r>
      <w:r>
        <w:t>成长的烦恼</w:t>
      </w:r>
      <w:r>
        <w:t>”</w:t>
      </w:r>
      <w:r>
        <w:t>，苏州民企法律服务团在提升服务</w:t>
      </w:r>
      <w:r>
        <w:t>“</w:t>
      </w:r>
      <w:r>
        <w:t>精度</w:t>
      </w:r>
      <w:r>
        <w:t>”</w:t>
      </w:r>
      <w:r>
        <w:t>上下功夫，重点把与民营企业运营息息相关的民商事、企业法律顾问、公司法、项目投融资与项目建设、知识产权、海事商事、涉外、破产与重组、劳动法、环境与资源保护、财税法、交通与物流、建筑房地产等多个业务领域纳入服务范畴，</w:t>
      </w:r>
      <w:r>
        <w:t>“</w:t>
      </w:r>
      <w:r>
        <w:t>一对一</w:t>
      </w:r>
      <w:r>
        <w:t>”</w:t>
      </w:r>
      <w:r>
        <w:t>为苏州民营企业提供</w:t>
      </w:r>
      <w:r>
        <w:t>“</w:t>
      </w:r>
      <w:r>
        <w:t>法治体检</w:t>
      </w:r>
      <w:r>
        <w:t>”</w:t>
      </w:r>
      <w:r>
        <w:t>，</w:t>
      </w:r>
      <w:r>
        <w:t>“</w:t>
      </w:r>
      <w:r>
        <w:t>面对面</w:t>
      </w:r>
      <w:r>
        <w:t>”</w:t>
      </w:r>
      <w:r>
        <w:t>分析法律风险，从专业角度提出合规应对措施或合理化建议，增强风险防范能力。</w:t>
      </w:r>
    </w:p>
    <w:p w:rsidR="001536CD" w:rsidRDefault="001536CD" w:rsidP="001536CD">
      <w:pPr>
        <w:ind w:firstLineChars="200" w:firstLine="420"/>
      </w:pPr>
      <w:r>
        <w:t>今年</w:t>
      </w:r>
      <w:r>
        <w:t>6</w:t>
      </w:r>
      <w:r>
        <w:t>月，苏州开展以</w:t>
      </w:r>
      <w:r>
        <w:t>“</w:t>
      </w:r>
      <w:r>
        <w:t>防风险、促转型、护发展</w:t>
      </w:r>
      <w:r>
        <w:t>”</w:t>
      </w:r>
      <w:r>
        <w:t>为主题的</w:t>
      </w:r>
      <w:r>
        <w:t>“</w:t>
      </w:r>
      <w:r>
        <w:t>法企同行</w:t>
      </w:r>
      <w:r>
        <w:t>·</w:t>
      </w:r>
      <w:r>
        <w:t>百名律师进千企</w:t>
      </w:r>
      <w:r>
        <w:t>”</w:t>
      </w:r>
      <w:r>
        <w:t>专项活动。把专业智力、专业治理与法律服务需求立体对接，在全市选派</w:t>
      </w:r>
      <w:r>
        <w:t>100</w:t>
      </w:r>
      <w:r>
        <w:t>名律师组成</w:t>
      </w:r>
      <w:r>
        <w:t>“</w:t>
      </w:r>
      <w:r>
        <w:t>法企同行</w:t>
      </w:r>
      <w:r>
        <w:t>·</w:t>
      </w:r>
      <w:r>
        <w:t>百名律师进千企</w:t>
      </w:r>
      <w:r>
        <w:t>”</w:t>
      </w:r>
      <w:r>
        <w:t>专项活动法律服务志愿团，集中走访全市尚未设立法律顾问的民营企业，深入开展</w:t>
      </w:r>
      <w:r>
        <w:t>“</w:t>
      </w:r>
      <w:r>
        <w:t>法律体检</w:t>
      </w:r>
      <w:r>
        <w:t>”</w:t>
      </w:r>
      <w:r>
        <w:t>，为企业量身出具</w:t>
      </w:r>
      <w:r>
        <w:t>“</w:t>
      </w:r>
      <w:r>
        <w:t>体检报告</w:t>
      </w:r>
      <w:r>
        <w:t>”,</w:t>
      </w:r>
      <w:r>
        <w:t>帮助企业依法决策、依法经营、依法管理、依法维权，全面提升民营企业应对多变经济形势的</w:t>
      </w:r>
      <w:r>
        <w:t>“</w:t>
      </w:r>
      <w:r>
        <w:t>内功</w:t>
      </w:r>
      <w:r>
        <w:t>”</w:t>
      </w:r>
      <w:r>
        <w:t>。截至目前，苏州全市共组建</w:t>
      </w:r>
      <w:r>
        <w:t>330</w:t>
      </w:r>
      <w:r>
        <w:t>多个法律服务团，走访企业</w:t>
      </w:r>
      <w:r>
        <w:t>8000</w:t>
      </w:r>
      <w:r>
        <w:t>余家，帮助企业化解风险、解决问题近</w:t>
      </w:r>
      <w:r>
        <w:t>6000</w:t>
      </w:r>
      <w:r>
        <w:t>项。</w:t>
      </w:r>
    </w:p>
    <w:p w:rsidR="001536CD" w:rsidRDefault="001536CD" w:rsidP="001536CD">
      <w:pPr>
        <w:ind w:firstLineChars="200" w:firstLine="420"/>
      </w:pPr>
      <w:r>
        <w:t>拓展普法</w:t>
      </w:r>
      <w:r>
        <w:t>“</w:t>
      </w:r>
      <w:r>
        <w:t>深度</w:t>
      </w:r>
      <w:r>
        <w:t>”</w:t>
      </w:r>
    </w:p>
    <w:p w:rsidR="001536CD" w:rsidRDefault="001536CD" w:rsidP="001536CD">
      <w:pPr>
        <w:ind w:firstLineChars="200" w:firstLine="420"/>
      </w:pPr>
      <w:r>
        <w:t>为民企健康持续发展增添动力</w:t>
      </w:r>
    </w:p>
    <w:p w:rsidR="001536CD" w:rsidRDefault="001536CD" w:rsidP="001536CD">
      <w:pPr>
        <w:ind w:firstLineChars="200" w:firstLine="420"/>
      </w:pPr>
      <w:r>
        <w:t>“</w:t>
      </w:r>
      <w:r>
        <w:t>有宪法为后盾，我们的工作和生活将更美好！</w:t>
      </w:r>
      <w:r>
        <w:t>”</w:t>
      </w:r>
      <w:r>
        <w:t>在参观苏州市宪法宣传教育馆后，相城区某企业职工周群告诉记者，像这样的体验式普法，使其在</w:t>
      </w:r>
      <w:r>
        <w:t>“</w:t>
      </w:r>
      <w:r>
        <w:t>身临其境</w:t>
      </w:r>
      <w:r>
        <w:t>”</w:t>
      </w:r>
      <w:r>
        <w:t>中零距离感受到法治的权威和尊严，真正达到入脑入心的效果。法治保障民企未来，民企职工应成为宪法精神的坚定信奉者、传播者和践行者。</w:t>
      </w:r>
    </w:p>
    <w:p w:rsidR="001536CD" w:rsidRDefault="001536CD" w:rsidP="001536CD">
      <w:pPr>
        <w:ind w:firstLineChars="200" w:firstLine="420"/>
      </w:pPr>
      <w:r>
        <w:t>“</w:t>
      </w:r>
      <w:r>
        <w:t>用法治精神浸润民营企业，既要授之以鱼，更要授之以渔。</w:t>
      </w:r>
      <w:r>
        <w:t>”</w:t>
      </w:r>
      <w:r>
        <w:t>苏州市法宣办副主任王思超认为，大力支持民营企业发展，要加大法治宣传力度，让诚信守法成为民营经济健康持续发展动力。</w:t>
      </w:r>
    </w:p>
    <w:p w:rsidR="001536CD" w:rsidRDefault="001536CD" w:rsidP="001536CD">
      <w:pPr>
        <w:ind w:firstLineChars="200" w:firstLine="420"/>
      </w:pPr>
      <w:r>
        <w:t>为将</w:t>
      </w:r>
      <w:r>
        <w:t>“</w:t>
      </w:r>
      <w:r>
        <w:t>法律进企业</w:t>
      </w:r>
      <w:r>
        <w:t>”</w:t>
      </w:r>
      <w:r>
        <w:t>活动引向深入，苏州市司法局出台《关于开展</w:t>
      </w:r>
      <w:r>
        <w:t>“</w:t>
      </w:r>
      <w:r>
        <w:t>诚信守法企业</w:t>
      </w:r>
      <w:r>
        <w:t>”</w:t>
      </w:r>
      <w:r>
        <w:t>创建活动的实施意见》，通过开展</w:t>
      </w:r>
      <w:r>
        <w:t>“</w:t>
      </w:r>
      <w:r>
        <w:t>诚信守法企业</w:t>
      </w:r>
      <w:r>
        <w:t>”</w:t>
      </w:r>
      <w:r>
        <w:t>创建活动，实现民企依法经营、依法管理、法人治理结构更加健全，内部管理制度和法律风险防范机制更为完善，企业经营管理人员和职工的法治观念、法律素质进一步增强。</w:t>
      </w:r>
    </w:p>
    <w:p w:rsidR="001536CD" w:rsidRDefault="001536CD" w:rsidP="001536CD">
      <w:pPr>
        <w:ind w:firstLineChars="200" w:firstLine="420"/>
      </w:pPr>
      <w:r>
        <w:t>深度挖掘民企文化中的法治元素，推动法治宣传与企业文化相结合、企业经营管理理念与法治思维有机融合，通过精准滴灌的普法模式，教育和引导民营企业及企业职工自觉接受法律、信仰法治。张家港面向建筑行业企业职工设立</w:t>
      </w:r>
      <w:r>
        <w:t>“</w:t>
      </w:r>
      <w:r>
        <w:t>虹筑之家</w:t>
      </w:r>
      <w:r>
        <w:t>”</w:t>
      </w:r>
      <w:r>
        <w:t>志愿服务平台，通过设置</w:t>
      </w:r>
      <w:r>
        <w:t>“</w:t>
      </w:r>
      <w:r>
        <w:t>虹筑书屋</w:t>
      </w:r>
      <w:r>
        <w:t>”“</w:t>
      </w:r>
      <w:r>
        <w:t>工友</w:t>
      </w:r>
      <w:r>
        <w:t>e</w:t>
      </w:r>
      <w:r>
        <w:t>家</w:t>
      </w:r>
      <w:r>
        <w:t>”“</w:t>
      </w:r>
      <w:r>
        <w:t>同心小站</w:t>
      </w:r>
      <w:r>
        <w:t>”</w:t>
      </w:r>
      <w:r>
        <w:t>等板块，鼓励企业职工分享学法心得、依法维权经历。吴中区推行公司法律顾问</w:t>
      </w:r>
      <w:r>
        <w:t>“</w:t>
      </w:r>
      <w:r>
        <w:t>传帮带</w:t>
      </w:r>
      <w:r>
        <w:t>”</w:t>
      </w:r>
      <w:r>
        <w:t>机制，培养年轻职工学法用法自觉性。北京市隆安（苏州）律师事务所王宇等律师，将自己办理过的有关企业纳税、金融诈骗防范等方面的案例总结成册，面向民营企业解读。</w:t>
      </w:r>
    </w:p>
    <w:p w:rsidR="001536CD" w:rsidRDefault="001536CD" w:rsidP="001536CD">
      <w:pPr>
        <w:ind w:firstLineChars="200" w:firstLine="420"/>
        <w:rPr>
          <w:rFonts w:hint="eastAsia"/>
        </w:rPr>
      </w:pPr>
      <w:r>
        <w:t>在此基础上</w:t>
      </w:r>
      <w:r>
        <w:t>,</w:t>
      </w:r>
      <w:r>
        <w:t>开展</w:t>
      </w:r>
      <w:r>
        <w:t>“</w:t>
      </w:r>
      <w:r>
        <w:t>以案说法走民企</w:t>
      </w:r>
      <w:r>
        <w:t>”</w:t>
      </w:r>
      <w:r>
        <w:t>活动，通过法律咨询、专家讲座，宣传劳动就业、劳资纠纷、收入分配、社会保障、社会治安、公共安全等相关法律法规。全面推广</w:t>
      </w:r>
      <w:r>
        <w:t>“</w:t>
      </w:r>
      <w:r>
        <w:t>双微双员</w:t>
      </w:r>
      <w:r>
        <w:t>”</w:t>
      </w:r>
      <w:r>
        <w:t>（法律顾问微信群二维码和公共法律服务微信公众号、人民调解员和法律服务员联系方式）进民企活动，建立</w:t>
      </w:r>
      <w:r>
        <w:t>12348</w:t>
      </w:r>
      <w:r>
        <w:t>法律服务队，搭建律师、重点企业、媒体三方互动平台</w:t>
      </w:r>
      <w:r>
        <w:t>,</w:t>
      </w:r>
      <w:r>
        <w:t>推动服务资源向一线下沉，对服务团开展</w:t>
      </w:r>
      <w:r>
        <w:t>“</w:t>
      </w:r>
      <w:r>
        <w:t>法治体检</w:t>
      </w:r>
      <w:r>
        <w:t>”</w:t>
      </w:r>
      <w:r>
        <w:t>活动进行专题宣传</w:t>
      </w:r>
      <w:r>
        <w:t>,</w:t>
      </w:r>
      <w:r>
        <w:t>营造律师公益服务民营企业的良好社会形象。</w:t>
      </w:r>
    </w:p>
    <w:p w:rsidR="001536CD" w:rsidRDefault="001536CD" w:rsidP="001536CD">
      <w:pPr>
        <w:ind w:firstLineChars="200" w:firstLine="420"/>
        <w:jc w:val="right"/>
        <w:rPr>
          <w:rFonts w:hint="eastAsia"/>
        </w:rPr>
      </w:pPr>
      <w:r w:rsidRPr="00D50960">
        <w:rPr>
          <w:rFonts w:hint="eastAsia"/>
        </w:rPr>
        <w:t>江苏法制报</w:t>
      </w:r>
      <w:r>
        <w:rPr>
          <w:rFonts w:hint="eastAsia"/>
        </w:rPr>
        <w:t>2018-12-21</w:t>
      </w:r>
    </w:p>
    <w:p w:rsidR="001536CD" w:rsidRDefault="001536CD" w:rsidP="00374991">
      <w:pPr>
        <w:sectPr w:rsidR="001536CD" w:rsidSect="00374991">
          <w:type w:val="continuous"/>
          <w:pgSz w:w="11906" w:h="16838" w:code="9"/>
          <w:pgMar w:top="1644" w:right="1236" w:bottom="1418" w:left="1814" w:header="851" w:footer="907" w:gutter="0"/>
          <w:pgNumType w:start="1"/>
          <w:cols w:space="425"/>
          <w:docGrid w:type="lines" w:linePitch="341" w:charSpace="2373"/>
        </w:sectPr>
      </w:pPr>
    </w:p>
    <w:p w:rsidR="003748B6" w:rsidRDefault="003748B6"/>
    <w:sectPr w:rsidR="003748B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36CD"/>
    <w:rsid w:val="001536CD"/>
    <w:rsid w:val="003748B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536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536CD"/>
    <w:rPr>
      <w:rFonts w:ascii="黑体" w:eastAsia="黑体" w:hAnsi="宋体" w:cs="Times New Roman"/>
      <w:b/>
      <w:kern w:val="36"/>
      <w:sz w:val="32"/>
      <w:szCs w:val="32"/>
    </w:rPr>
  </w:style>
  <w:style w:type="paragraph" w:customStyle="1" w:styleId="Char2CharCharChar">
    <w:name w:val="Char2 Char Char Char"/>
    <w:basedOn w:val="a"/>
    <w:autoRedefine/>
    <w:rsid w:val="001536C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403</Words>
  <Characters>2302</Characters>
  <Application>Microsoft Office Word</Application>
  <DocSecurity>0</DocSecurity>
  <Lines>19</Lines>
  <Paragraphs>5</Paragraphs>
  <ScaleCrop>false</ScaleCrop>
  <Company>Win10NeT.COM</Company>
  <LinksUpToDate>false</LinksUpToDate>
  <CharactersWithSpaces>2700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2022-06-27T08:07:00Z</dcterms:created>
</cp:coreProperties>
</file>