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263" w:rsidRDefault="00552263">
      <w:pPr>
        <w:pStyle w:val="1"/>
      </w:pPr>
      <w:r>
        <w:rPr>
          <w:rFonts w:hint="eastAsia"/>
        </w:rPr>
        <w:t>天津：以高压态势全力筑牢“五一”期间及高火险期森林防火“长城”</w:t>
      </w:r>
    </w:p>
    <w:p w:rsidR="00552263" w:rsidRDefault="00552263">
      <w:pPr>
        <w:ind w:firstLine="420"/>
      </w:pPr>
      <w:r>
        <w:rPr>
          <w:rFonts w:hint="eastAsia"/>
        </w:rPr>
        <w:t>为进一步加强“五一”期间及高火险期森林防火工作，保障人民生命财产和森林生态安全，全力打赢春季森林防火攻坚战，迎接建党一百周年创造良好的安全环境，市规划资源局以时不我待、只争朝夕的精神，在学史力行中履职尽责，担当作为，认真贯彻落实国务院领导同志重要批示精神和市领导同志的工作部署要求，按照国家林业和草原局“</w:t>
      </w:r>
      <w:r>
        <w:rPr>
          <w:rFonts w:hint="eastAsia"/>
        </w:rPr>
        <w:t>2021</w:t>
      </w:r>
      <w:r>
        <w:rPr>
          <w:rFonts w:hint="eastAsia"/>
        </w:rPr>
        <w:t>年全国森林草原防火调度会”会议部署，坚持“人民至上、生命至上”的理念，强化底线思维和风险意识，层层压实责任，周密安排部署，加强督导检查，严格火源管控，加强防火宣传，全面落实防范措施，保持了我市“五一”期间及高火险期内森林防火工作良好态势。</w:t>
      </w:r>
    </w:p>
    <w:p w:rsidR="00552263" w:rsidRDefault="00552263">
      <w:pPr>
        <w:ind w:firstLine="420"/>
      </w:pPr>
      <w:r>
        <w:rPr>
          <w:rFonts w:hint="eastAsia"/>
        </w:rPr>
        <w:t>一、超前部署，精准发力。为进一步提高我市森防人员实战技能，</w:t>
      </w:r>
      <w:r>
        <w:rPr>
          <w:rFonts w:hint="eastAsia"/>
        </w:rPr>
        <w:t>4</w:t>
      </w:r>
      <w:r>
        <w:rPr>
          <w:rFonts w:hint="eastAsia"/>
        </w:rPr>
        <w:t>月</w:t>
      </w:r>
      <w:r>
        <w:rPr>
          <w:rFonts w:hint="eastAsia"/>
        </w:rPr>
        <w:t>21</w:t>
      </w:r>
      <w:r>
        <w:rPr>
          <w:rFonts w:hint="eastAsia"/>
        </w:rPr>
        <w:t>日，组织各区林业主管部门、湿地自然保护区、局相关处室在蓟州区举办了</w:t>
      </w:r>
      <w:r>
        <w:rPr>
          <w:rFonts w:hint="eastAsia"/>
        </w:rPr>
        <w:t>2021</w:t>
      </w:r>
      <w:r>
        <w:rPr>
          <w:rFonts w:hint="eastAsia"/>
        </w:rPr>
        <w:t>年度森林防火技能培训班，二级巡视员许朝同志做了动员讲话，并对“五一”期间森林防火工作提出要求</w:t>
      </w:r>
      <w:r>
        <w:rPr>
          <w:rFonts w:hint="eastAsia"/>
        </w:rPr>
        <w:t>;4</w:t>
      </w:r>
      <w:r>
        <w:rPr>
          <w:rFonts w:hint="eastAsia"/>
        </w:rPr>
        <w:t>月</w:t>
      </w:r>
      <w:r>
        <w:rPr>
          <w:rFonts w:hint="eastAsia"/>
        </w:rPr>
        <w:t>25</w:t>
      </w:r>
      <w:r>
        <w:rPr>
          <w:rFonts w:hint="eastAsia"/>
        </w:rPr>
        <w:t>日，就加强“五一”期间森林防火工作进行了再安排、再部署，向各区印发《关于进一步加强“五一”期间森林防火工作的通知》</w:t>
      </w:r>
      <w:r>
        <w:rPr>
          <w:rFonts w:hint="eastAsia"/>
        </w:rPr>
        <w:t>;4</w:t>
      </w:r>
      <w:r>
        <w:rPr>
          <w:rFonts w:hint="eastAsia"/>
        </w:rPr>
        <w:t>月</w:t>
      </w:r>
      <w:r>
        <w:rPr>
          <w:rFonts w:hint="eastAsia"/>
        </w:rPr>
        <w:t>26</w:t>
      </w:r>
      <w:r>
        <w:rPr>
          <w:rFonts w:hint="eastAsia"/>
        </w:rPr>
        <w:t>日，向各区部署</w:t>
      </w:r>
      <w:r>
        <w:rPr>
          <w:rFonts w:hint="eastAsia"/>
        </w:rPr>
        <w:t>2021</w:t>
      </w:r>
      <w:r>
        <w:rPr>
          <w:rFonts w:hint="eastAsia"/>
        </w:rPr>
        <w:t>年防灾减灾日相关工作，扎实做好森林防火和林业安全生产工作，积极开展以“防范化解灾害风险</w:t>
      </w:r>
      <w:r>
        <w:rPr>
          <w:rFonts w:hint="eastAsia"/>
        </w:rPr>
        <w:t xml:space="preserve"> </w:t>
      </w:r>
      <w:r>
        <w:rPr>
          <w:rFonts w:hint="eastAsia"/>
        </w:rPr>
        <w:t>筑牢安全发展基础”为主题的防灾减灾宣传周活动</w:t>
      </w:r>
      <w:r>
        <w:rPr>
          <w:rFonts w:hint="eastAsia"/>
        </w:rPr>
        <w:t>;4</w:t>
      </w:r>
      <w:r>
        <w:rPr>
          <w:rFonts w:hint="eastAsia"/>
        </w:rPr>
        <w:t>月</w:t>
      </w:r>
      <w:r>
        <w:rPr>
          <w:rFonts w:hint="eastAsia"/>
        </w:rPr>
        <w:t>28</w:t>
      </w:r>
      <w:r>
        <w:rPr>
          <w:rFonts w:hint="eastAsia"/>
        </w:rPr>
        <w:t>日下午，组织全市林业主管部门、自然保护地管理机构、局机关相关处室在局分会场收听收看了国家林草局“</w:t>
      </w:r>
      <w:r>
        <w:rPr>
          <w:rFonts w:hint="eastAsia"/>
        </w:rPr>
        <w:t>2021</w:t>
      </w:r>
      <w:r>
        <w:rPr>
          <w:rFonts w:hint="eastAsia"/>
        </w:rPr>
        <w:t>年全国森林草原防火调度视频会”，会后就贯彻落实好此次会议精神组织召开部署会，会上分析了我市当前森林防火形势，局党委委员、一级巡视员路红同志对贯彻落实好国家林业和草原局防火调度会议精神、加强我市“五一”期间森林防火和今后一个时期森林防火工作做了重要部署。同日，会同市应急、气象、公安部门结合“五一”期间森林火险气象分析情况，联合会商研判森林火险形势，根据我市森林火灾应急预案要求，经会商决定启动橙色预警机制，并于</w:t>
      </w:r>
      <w:r>
        <w:rPr>
          <w:rFonts w:hint="eastAsia"/>
        </w:rPr>
        <w:t>4</w:t>
      </w:r>
      <w:r>
        <w:rPr>
          <w:rFonts w:hint="eastAsia"/>
        </w:rPr>
        <w:t>月</w:t>
      </w:r>
      <w:r>
        <w:rPr>
          <w:rFonts w:hint="eastAsia"/>
        </w:rPr>
        <w:t>29</w:t>
      </w:r>
      <w:r>
        <w:rPr>
          <w:rFonts w:hint="eastAsia"/>
        </w:rPr>
        <w:t>日向各区转发《市森防指办公室关于发布森林火险橙色预警的紧急通知》，要求各区按照预案结合国家林草局和市部署会要求认真做好防范措施</w:t>
      </w:r>
      <w:r>
        <w:rPr>
          <w:rFonts w:hint="eastAsia"/>
        </w:rPr>
        <w:t>;4</w:t>
      </w:r>
      <w:r>
        <w:rPr>
          <w:rFonts w:hint="eastAsia"/>
        </w:rPr>
        <w:t>月</w:t>
      </w:r>
      <w:r>
        <w:rPr>
          <w:rFonts w:hint="eastAsia"/>
        </w:rPr>
        <w:t>30</w:t>
      </w:r>
      <w:r>
        <w:rPr>
          <w:rFonts w:hint="eastAsia"/>
        </w:rPr>
        <w:t>日，向各区印发关志鸥局长在“</w:t>
      </w:r>
      <w:r>
        <w:rPr>
          <w:rFonts w:hint="eastAsia"/>
        </w:rPr>
        <w:t>2021</w:t>
      </w:r>
      <w:r>
        <w:rPr>
          <w:rFonts w:hint="eastAsia"/>
        </w:rPr>
        <w:t>年全国森林草原防火调度视频会”上的讲话精神，按照局领导关于对森林防火工作的批示，结合贯彻落实国务院领导同志重要批示精神和市领导同志的工作部署要求，部署各区全力抓实抓牢“五一”期间及高火险期森林防火工作，坚决打赢春季森林防火攻坚战。</w:t>
      </w:r>
    </w:p>
    <w:p w:rsidR="00552263" w:rsidRDefault="00552263">
      <w:pPr>
        <w:ind w:firstLine="420"/>
      </w:pPr>
      <w:r>
        <w:rPr>
          <w:rFonts w:hint="eastAsia"/>
        </w:rPr>
        <w:t>二、加强督导，统筹推进。局督导检查组按照督查工作部署，主动谋划，积极开展“五一”前及节日期间以蓟州北部山区为重点的森林防火全区域督查活动。</w:t>
      </w:r>
      <w:r>
        <w:rPr>
          <w:rFonts w:hint="eastAsia"/>
        </w:rPr>
        <w:t>4</w:t>
      </w:r>
      <w:r>
        <w:rPr>
          <w:rFonts w:hint="eastAsia"/>
        </w:rPr>
        <w:t>月</w:t>
      </w:r>
      <w:r>
        <w:rPr>
          <w:rFonts w:hint="eastAsia"/>
        </w:rPr>
        <w:t>20</w:t>
      </w:r>
      <w:r>
        <w:rPr>
          <w:rFonts w:hint="eastAsia"/>
        </w:rPr>
        <w:t>日—</w:t>
      </w:r>
      <w:r>
        <w:rPr>
          <w:rFonts w:hint="eastAsia"/>
        </w:rPr>
        <w:t>26</w:t>
      </w:r>
      <w:r>
        <w:rPr>
          <w:rFonts w:hint="eastAsia"/>
        </w:rPr>
        <w:t>日，森林防火处、湿地处、综合行政执法总队组成联合督查组，深入蓟州、武清、东丽、西青、津南等区开展野外火源治理和整治违规用火行为专项行动进行了督导检查</w:t>
      </w:r>
      <w:r>
        <w:rPr>
          <w:rFonts w:hint="eastAsia"/>
        </w:rPr>
        <w:t>;4</w:t>
      </w:r>
      <w:r>
        <w:rPr>
          <w:rFonts w:hint="eastAsia"/>
        </w:rPr>
        <w:t>月</w:t>
      </w:r>
      <w:r>
        <w:rPr>
          <w:rFonts w:hint="eastAsia"/>
        </w:rPr>
        <w:t>24</w:t>
      </w:r>
      <w:r>
        <w:rPr>
          <w:rFonts w:hint="eastAsia"/>
        </w:rPr>
        <w:t>日至</w:t>
      </w:r>
      <w:r>
        <w:rPr>
          <w:rFonts w:hint="eastAsia"/>
        </w:rPr>
        <w:t>27</w:t>
      </w:r>
      <w:r>
        <w:rPr>
          <w:rFonts w:hint="eastAsia"/>
        </w:rPr>
        <w:t>日，会同公安蓟州分局、蓟州区林业局组成防火督导组对官庄镇、罗庄子镇、穿芳峪镇、西龙虎峪镇等落实森林防火工作措施情况及森林防火专业队、半专业队值守卡口、执勤装备、防火宣传情况进行了督导检查</w:t>
      </w:r>
      <w:r>
        <w:rPr>
          <w:rFonts w:hint="eastAsia"/>
        </w:rPr>
        <w:t>;4</w:t>
      </w:r>
      <w:r>
        <w:rPr>
          <w:rFonts w:hint="eastAsia"/>
        </w:rPr>
        <w:t>月</w:t>
      </w:r>
      <w:r>
        <w:rPr>
          <w:rFonts w:hint="eastAsia"/>
        </w:rPr>
        <w:t>28</w:t>
      </w:r>
      <w:r>
        <w:rPr>
          <w:rFonts w:hint="eastAsia"/>
        </w:rPr>
        <w:t>日至</w:t>
      </w:r>
      <w:r>
        <w:rPr>
          <w:rFonts w:hint="eastAsia"/>
        </w:rPr>
        <w:t>30</w:t>
      </w:r>
      <w:r>
        <w:rPr>
          <w:rFonts w:hint="eastAsia"/>
        </w:rPr>
        <w:t>日，国家林草局和驻北京专员办联合督导组深入我市宝坻区、蓟州区重点点位督导检查我市森林防火工作并对我市森林防火工作给予了充分肯定。</w:t>
      </w:r>
    </w:p>
    <w:p w:rsidR="00552263" w:rsidRDefault="00552263">
      <w:pPr>
        <w:ind w:firstLine="420"/>
      </w:pPr>
      <w:r>
        <w:rPr>
          <w:rFonts w:hint="eastAsia"/>
        </w:rPr>
        <w:t>按照局领导要求，督导检查组“五一”期间全部在津值班、备班、督查，全力保障节日期间森林防火工作。</w:t>
      </w:r>
      <w:r>
        <w:rPr>
          <w:rFonts w:hint="eastAsia"/>
        </w:rPr>
        <w:t>5</w:t>
      </w:r>
      <w:r>
        <w:rPr>
          <w:rFonts w:hint="eastAsia"/>
        </w:rPr>
        <w:t>月</w:t>
      </w:r>
      <w:r>
        <w:rPr>
          <w:rFonts w:hint="eastAsia"/>
        </w:rPr>
        <w:t>1</w:t>
      </w:r>
      <w:r>
        <w:rPr>
          <w:rFonts w:hint="eastAsia"/>
        </w:rPr>
        <w:t>日，由局党委书记、局长陈勇同志、二级巡视员许朝同志率督导检查组深入蓟州区督导检查“五一”期间森林防火工作落实情况。查看了盘山景区监控指挥中心、火种收缴、防火码扫码情况，景区经营单位负责人介绍了景区森林防火工作管理情况。在官庄镇狐狸峪查看了巡防巡护、防火宣传、人装备勤、通讯指挥系统建设情况，观摩了专业队脉冲水枪和以水灭火战法演练，区林业局主要领导汇报了“五一”期间森林防火工作部署情况</w:t>
      </w:r>
      <w:r>
        <w:rPr>
          <w:rFonts w:hint="eastAsia"/>
        </w:rPr>
        <w:t>;</w:t>
      </w:r>
      <w:r>
        <w:rPr>
          <w:rFonts w:hint="eastAsia"/>
        </w:rPr>
        <w:t>节日期间以“四不两直”的形式对各乡镇、国有林场和景区经营单位、农家院等进行了暗访督查，确保防范措施落实到位</w:t>
      </w:r>
      <w:r>
        <w:rPr>
          <w:rFonts w:hint="eastAsia"/>
        </w:rPr>
        <w:t>;5</w:t>
      </w:r>
      <w:r>
        <w:rPr>
          <w:rFonts w:hint="eastAsia"/>
        </w:rPr>
        <w:t>月</w:t>
      </w:r>
      <w:r>
        <w:rPr>
          <w:rFonts w:hint="eastAsia"/>
        </w:rPr>
        <w:t>5</w:t>
      </w:r>
      <w:r>
        <w:rPr>
          <w:rFonts w:hint="eastAsia"/>
        </w:rPr>
        <w:t>日气象局发布近期仍有大风天气森林火险气象等级偏高专题报告，督导组及时向各区转发《森林防灭火专题气象报告》，提醒各单位及相关部门继续加强戒备，全力做好森林防火工作。期间，共开展督导检查</w:t>
      </w:r>
      <w:r>
        <w:rPr>
          <w:rFonts w:hint="eastAsia"/>
        </w:rPr>
        <w:t>15</w:t>
      </w:r>
      <w:r>
        <w:rPr>
          <w:rFonts w:hint="eastAsia"/>
        </w:rPr>
        <w:t>次，出动人员</w:t>
      </w:r>
      <w:r>
        <w:rPr>
          <w:rFonts w:hint="eastAsia"/>
        </w:rPr>
        <w:t>55</w:t>
      </w:r>
      <w:r>
        <w:rPr>
          <w:rFonts w:hint="eastAsia"/>
        </w:rPr>
        <w:t>人次，通过全面持续的督导检查大力促进了各单位森林防火工作意识。</w:t>
      </w:r>
    </w:p>
    <w:p w:rsidR="00552263" w:rsidRDefault="00552263">
      <w:pPr>
        <w:ind w:firstLine="420"/>
      </w:pPr>
      <w:r>
        <w:rPr>
          <w:rFonts w:hint="eastAsia"/>
        </w:rPr>
        <w:t>三、加强管控，强化宣传。在高火险期间紧盯野外火源管控，持续加强野外火源治理和整治违规用火行为专项行动，严格执行野外用火审批制度，加强重点区域、重点部位的监督检查，特别是各景区、检查站等严把关口，收缴火种。加强火情监测，充分发挥巡护员、视频监控、瞭望塔等现有监测监控手段，做到火情早发现、早报告、早处置。坚持森林防火宣传常态化，充分利用广播、电视、网络和新媒体等手段，积极开展形式多样的森林防火宣传活动，努力提升群众森林防火意识和法制观念。加强检查景区周边及附近经营摊位、农家院、民宿的监督管理，严格落实防范措施，增强自我管理意识和观念，积极向游客、住宿人员大力宣传森林防火常识，通过张贴海报、小喇叭广播提醒其自觉遵守森林防火安全规定。</w:t>
      </w:r>
    </w:p>
    <w:p w:rsidR="00552263" w:rsidRDefault="00552263">
      <w:pPr>
        <w:ind w:firstLine="420"/>
      </w:pPr>
      <w:r>
        <w:rPr>
          <w:rFonts w:hint="eastAsia"/>
        </w:rPr>
        <w:t>蓟州区、静海区、津南区、宝坻区林业主管部门“五一”期间积极召开森林防火安全部署会，加强森林防火宣传和野外火源管控，深入林区、景区、郊野公园等开展防火巡防巡护，严厉制止野炊行为，消除火险隐患，并在林区通过悬挂横幅标语、语音广播、设置警示牌、发放资料等形式开展森林防火安全宣传活动。</w:t>
      </w:r>
    </w:p>
    <w:p w:rsidR="00552263" w:rsidRDefault="00552263">
      <w:pPr>
        <w:ind w:firstLine="420"/>
        <w:jc w:val="right"/>
      </w:pPr>
      <w:r>
        <w:rPr>
          <w:rFonts w:hint="eastAsia"/>
        </w:rPr>
        <w:t>天津市规划和自然资源局森林防火处</w:t>
      </w:r>
      <w:r>
        <w:rPr>
          <w:rFonts w:hint="eastAsia"/>
        </w:rPr>
        <w:t>2021-05-08</w:t>
      </w:r>
    </w:p>
    <w:p w:rsidR="00552263" w:rsidRDefault="00552263" w:rsidP="00C419E4">
      <w:pPr>
        <w:sectPr w:rsidR="00552263" w:rsidSect="00C419E4">
          <w:type w:val="continuous"/>
          <w:pgSz w:w="11906" w:h="16838"/>
          <w:pgMar w:top="1644" w:right="1236" w:bottom="1418" w:left="1814" w:header="851" w:footer="907" w:gutter="0"/>
          <w:pgNumType w:start="1"/>
          <w:cols w:space="720"/>
          <w:docGrid w:type="lines" w:linePitch="341" w:charSpace="2373"/>
        </w:sectPr>
      </w:pPr>
    </w:p>
    <w:p w:rsidR="00DB6D29" w:rsidRDefault="00DB6D29"/>
    <w:sectPr w:rsidR="00DB6D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2263"/>
    <w:rsid w:val="00552263"/>
    <w:rsid w:val="00DB6D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22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22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1943</Characters>
  <Application>Microsoft Office Word</Application>
  <DocSecurity>0</DocSecurity>
  <Lines>16</Lines>
  <Paragraphs>4</Paragraphs>
  <ScaleCrop>false</ScaleCrop>
  <Company/>
  <LinksUpToDate>false</LinksUpToDate>
  <CharactersWithSpaces>2279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2022-06-08T10:08:00Z</dcterms:created>
</cp:coreProperties>
</file>