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5587" w:rsidRDefault="00CD5587" w:rsidP="0040516A">
      <w:pPr>
        <w:pStyle w:val="1"/>
        <w:rPr>
          <w:shd w:val="clear" w:color="auto" w:fill="FFFFFF"/>
        </w:rPr>
      </w:pPr>
      <w:r>
        <w:rPr>
          <w:rFonts w:hint="eastAsia"/>
          <w:shd w:val="clear" w:color="auto" w:fill="FFFFFF"/>
        </w:rPr>
        <w:t>夏津县绿化提升工程实施方案</w:t>
      </w:r>
    </w:p>
    <w:p w:rsidR="00CD5587" w:rsidRDefault="00CD5587" w:rsidP="00CD5587">
      <w:pPr>
        <w:ind w:firstLineChars="200" w:firstLine="420"/>
      </w:pPr>
      <w:r>
        <w:rPr>
          <w:rFonts w:hint="eastAsia"/>
        </w:rPr>
        <w:t>为深入推进我县国土绿化高质量发展，根据《德州市绿化提升工程实施方案》和县委、县政府相关要求，结合我县实际，制定夏津县绿化提升工程实施方案。</w:t>
      </w:r>
    </w:p>
    <w:p w:rsidR="00CD5587" w:rsidRDefault="00CD5587" w:rsidP="00CD5587">
      <w:pPr>
        <w:ind w:firstLineChars="200" w:firstLine="420"/>
      </w:pPr>
      <w:r>
        <w:rPr>
          <w:rFonts w:hint="eastAsia"/>
        </w:rPr>
        <w:t>一、指导思想</w:t>
      </w:r>
    </w:p>
    <w:p w:rsidR="00CD5587" w:rsidRDefault="00CD5587" w:rsidP="00CD5587">
      <w:pPr>
        <w:ind w:firstLineChars="200" w:firstLine="420"/>
      </w:pPr>
      <w:r>
        <w:rPr>
          <w:rFonts w:hint="eastAsia"/>
        </w:rPr>
        <w:t>深入贯彻党的十九大精神，落实习近平生态文明思想，牢固树立绿水青山就是金山银山的理念，坚持生态优先，生活宜居的绿化思路，实施绿化提升工程，大力种植优良乡土树种，适当引进常绿树种，营造近自然生态景观，打造生态宜居城市，努力为全县经济社会发展做出新的更大贡献。</w:t>
      </w:r>
    </w:p>
    <w:p w:rsidR="00CD5587" w:rsidRDefault="00CD5587" w:rsidP="00CD5587">
      <w:pPr>
        <w:ind w:firstLineChars="200" w:firstLine="420"/>
      </w:pPr>
      <w:r>
        <w:rPr>
          <w:rFonts w:hint="eastAsia"/>
        </w:rPr>
        <w:t>二、建设原则</w:t>
      </w:r>
    </w:p>
    <w:p w:rsidR="00CD5587" w:rsidRDefault="00CD5587" w:rsidP="00CD5587">
      <w:pPr>
        <w:ind w:firstLineChars="200" w:firstLine="420"/>
      </w:pPr>
      <w:r>
        <w:rPr>
          <w:rFonts w:hint="eastAsia"/>
        </w:rPr>
        <w:t>（一）突出重点，分步实施。重点抓好建成区绿化，按照以城带镇，以镇促村的原则，分步实施。</w:t>
      </w:r>
    </w:p>
    <w:p w:rsidR="00CD5587" w:rsidRDefault="00CD5587" w:rsidP="00CD5587">
      <w:pPr>
        <w:ind w:firstLineChars="200" w:firstLine="420"/>
      </w:pPr>
      <w:r>
        <w:rPr>
          <w:rFonts w:hint="eastAsia"/>
        </w:rPr>
        <w:t>（二）提档升级，注重质量。既要增加绿量又要提升档次，大密度增植常绿树种，做到见缝插绿、应绿尽绿，实行立体绿化、增加色彩，突出观赏性、艺术性。</w:t>
      </w:r>
    </w:p>
    <w:p w:rsidR="00CD5587" w:rsidRDefault="00CD5587" w:rsidP="00CD5587">
      <w:pPr>
        <w:ind w:firstLineChars="200" w:firstLine="420"/>
      </w:pPr>
      <w:r>
        <w:rPr>
          <w:rFonts w:hint="eastAsia"/>
        </w:rPr>
        <w:t>（三）依法依规，合理用地。依法规划造林绿化用地，坚决杜绝占用耕地造林绿化。</w:t>
      </w:r>
    </w:p>
    <w:p w:rsidR="00CD5587" w:rsidRDefault="00CD5587" w:rsidP="00CD5587">
      <w:pPr>
        <w:ind w:firstLineChars="200" w:firstLine="420"/>
      </w:pPr>
      <w:r>
        <w:rPr>
          <w:rFonts w:hint="eastAsia"/>
        </w:rPr>
        <w:t>（四）加强管护，巩固成果。增强全民植绿护绿爱绿意识，加大管理和执法力度，巩固提升改造成果。</w:t>
      </w:r>
    </w:p>
    <w:p w:rsidR="00CD5587" w:rsidRDefault="00CD5587" w:rsidP="00CD5587">
      <w:pPr>
        <w:ind w:firstLineChars="200" w:firstLine="420"/>
      </w:pPr>
      <w:r>
        <w:rPr>
          <w:rFonts w:hint="eastAsia"/>
        </w:rPr>
        <w:t>三、总体目标</w:t>
      </w:r>
    </w:p>
    <w:p w:rsidR="00CD5587" w:rsidRDefault="00CD5587" w:rsidP="00CD5587">
      <w:pPr>
        <w:ind w:firstLineChars="200" w:firstLine="420"/>
      </w:pPr>
      <w:r>
        <w:rPr>
          <w:rFonts w:hint="eastAsia"/>
        </w:rPr>
        <w:t>自</w:t>
      </w:r>
      <w:r>
        <w:t>2021</w:t>
      </w:r>
      <w:r>
        <w:t>年冬季起，在全县实施绿化提升工程，以全县绿化提档升级为总抓手，着力打造</w:t>
      </w:r>
      <w:r>
        <w:t>“</w:t>
      </w:r>
      <w:r>
        <w:t>三级</w:t>
      </w:r>
      <w:r>
        <w:t>”</w:t>
      </w:r>
      <w:r>
        <w:t>、</w:t>
      </w:r>
      <w:r>
        <w:t>“</w:t>
      </w:r>
      <w:r>
        <w:t>三网</w:t>
      </w:r>
      <w:r>
        <w:t>”</w:t>
      </w:r>
      <w:r>
        <w:t>重点工程建设，包括县城驻地绿化、乡镇驻地绿化、村庄驻地绿化和三网绿化（路网、水网、农田林网）建设四部分。</w:t>
      </w:r>
    </w:p>
    <w:p w:rsidR="00CD5587" w:rsidRDefault="00CD5587" w:rsidP="00CD5587">
      <w:pPr>
        <w:ind w:firstLineChars="200" w:firstLine="420"/>
      </w:pPr>
      <w:r>
        <w:rPr>
          <w:rFonts w:hint="eastAsia"/>
        </w:rPr>
        <w:t>全县计划新增（提升）绿化面积</w:t>
      </w:r>
      <w:r>
        <w:t>834.6</w:t>
      </w:r>
      <w:r>
        <w:t>亩，绿化长度</w:t>
      </w:r>
      <w:r>
        <w:t>117.8</w:t>
      </w:r>
      <w:r>
        <w:t>千米，奋斗三年，将我县打造成三季有花、四季常绿、生态宜居、魅力彰显之城。</w:t>
      </w:r>
    </w:p>
    <w:p w:rsidR="00CD5587" w:rsidRDefault="00CD5587" w:rsidP="00CD5587">
      <w:pPr>
        <w:ind w:firstLineChars="200" w:firstLine="420"/>
      </w:pPr>
      <w:r>
        <w:rPr>
          <w:rFonts w:hint="eastAsia"/>
        </w:rPr>
        <w:t>四、主要任务</w:t>
      </w:r>
    </w:p>
    <w:p w:rsidR="00CD5587" w:rsidRDefault="00CD5587" w:rsidP="00CD5587">
      <w:pPr>
        <w:ind w:firstLineChars="200" w:firstLine="420"/>
      </w:pPr>
      <w:r>
        <w:rPr>
          <w:rFonts w:hint="eastAsia"/>
        </w:rPr>
        <w:t>（一）县城驻地绿化</w:t>
      </w:r>
    </w:p>
    <w:p w:rsidR="00CD5587" w:rsidRDefault="00CD5587" w:rsidP="00CD5587">
      <w:pPr>
        <w:ind w:firstLineChars="200" w:firstLine="420"/>
      </w:pPr>
      <w:r>
        <w:rPr>
          <w:rFonts w:hint="eastAsia"/>
        </w:rPr>
        <w:t>绿化标准：参照国家园林县城绿化标准实施，绿化覆盖率</w:t>
      </w:r>
      <w:r>
        <w:t>38%</w:t>
      </w:r>
      <w:r>
        <w:t>以上，绿地率</w:t>
      </w:r>
      <w:r>
        <w:t>33%</w:t>
      </w:r>
      <w:r>
        <w:t>以上，人均公园绿地</w:t>
      </w:r>
      <w:r>
        <w:t>9</w:t>
      </w:r>
      <w:r>
        <w:t>平方米以上，绿化覆盖面积中乔、灌木所占比率大于</w:t>
      </w:r>
      <w:r>
        <w:t>70%</w:t>
      </w:r>
      <w:r>
        <w:t>，常绿乔、灌木达</w:t>
      </w:r>
      <w:r>
        <w:t>30%</w:t>
      </w:r>
      <w:r>
        <w:t>以上。</w:t>
      </w:r>
    </w:p>
    <w:p w:rsidR="00CD5587" w:rsidRDefault="00CD5587" w:rsidP="00CD5587">
      <w:pPr>
        <w:ind w:firstLineChars="200" w:firstLine="420"/>
      </w:pPr>
      <w:r>
        <w:rPr>
          <w:rFonts w:hint="eastAsia"/>
        </w:rPr>
        <w:t>建设任务：县城驻地新增（提升）绿化面积约</w:t>
      </w:r>
      <w:r>
        <w:t>432.9</w:t>
      </w:r>
      <w:r>
        <w:t>亩，其中老旧道路提升</w:t>
      </w:r>
      <w:r>
        <w:t>7</w:t>
      </w:r>
      <w:r>
        <w:t>条，面积</w:t>
      </w:r>
      <w:r>
        <w:t>167.3</w:t>
      </w:r>
      <w:r>
        <w:t>亩；新建道路</w:t>
      </w:r>
      <w:r>
        <w:t>10</w:t>
      </w:r>
      <w:r>
        <w:t>条，面积</w:t>
      </w:r>
      <w:r>
        <w:t>217.6</w:t>
      </w:r>
      <w:r>
        <w:t>亩；节点</w:t>
      </w:r>
      <w:r>
        <w:t>2</w:t>
      </w:r>
      <w:r>
        <w:t>个，面积</w:t>
      </w:r>
      <w:r>
        <w:t>48</w:t>
      </w:r>
      <w:r>
        <w:t>亩。</w:t>
      </w:r>
    </w:p>
    <w:p w:rsidR="00CD5587" w:rsidRDefault="00CD5587" w:rsidP="00CD5587">
      <w:pPr>
        <w:ind w:firstLineChars="200" w:firstLine="420"/>
      </w:pPr>
      <w:r>
        <w:rPr>
          <w:rFonts w:hint="eastAsia"/>
        </w:rPr>
        <w:t>完成时限：新增（提升）绿化面积，到</w:t>
      </w:r>
      <w:r>
        <w:t>2022</w:t>
      </w:r>
      <w:r>
        <w:t>年底完成总任务量的</w:t>
      </w:r>
      <w:r>
        <w:t>55%</w:t>
      </w:r>
      <w:r>
        <w:t>，到</w:t>
      </w:r>
      <w:r>
        <w:t>2023</w:t>
      </w:r>
      <w:r>
        <w:t>年底完成总任务量的</w:t>
      </w:r>
      <w:r>
        <w:t>67%</w:t>
      </w:r>
      <w:r>
        <w:t>，到</w:t>
      </w:r>
      <w:r>
        <w:t>2024</w:t>
      </w:r>
      <w:r>
        <w:t>年底全部完成任务。新增（提升）绿化长度，到</w:t>
      </w:r>
      <w:r>
        <w:t>2022</w:t>
      </w:r>
      <w:r>
        <w:t>年底完成总任务量的</w:t>
      </w:r>
      <w:r>
        <w:t>44%</w:t>
      </w:r>
      <w:r>
        <w:t>，到</w:t>
      </w:r>
      <w:r>
        <w:t>2023</w:t>
      </w:r>
      <w:r>
        <w:t>年底完成总任务量的</w:t>
      </w:r>
      <w:r>
        <w:t>72%</w:t>
      </w:r>
      <w:r>
        <w:t>，到</w:t>
      </w:r>
      <w:r>
        <w:t>2024</w:t>
      </w:r>
      <w:r>
        <w:t>年底全部完成任务。由县城市环卫和园林绿化中心负责规划实施。</w:t>
      </w:r>
    </w:p>
    <w:p w:rsidR="00CD5587" w:rsidRDefault="00CD5587" w:rsidP="00CD5587">
      <w:pPr>
        <w:ind w:firstLineChars="200" w:firstLine="420"/>
      </w:pPr>
      <w:r>
        <w:rPr>
          <w:rFonts w:hint="eastAsia"/>
        </w:rPr>
        <w:t>（二）乡镇驻地绿化</w:t>
      </w:r>
    </w:p>
    <w:p w:rsidR="00CD5587" w:rsidRDefault="00CD5587" w:rsidP="00CD5587">
      <w:pPr>
        <w:ind w:firstLineChars="200" w:firstLine="420"/>
      </w:pPr>
      <w:r>
        <w:rPr>
          <w:rFonts w:hint="eastAsia"/>
        </w:rPr>
        <w:t>绿化标准：乡镇驻地参照省级森林乡镇绿化标准实施，绿化覆盖率</w:t>
      </w:r>
      <w:r>
        <w:t>35%</w:t>
      </w:r>
      <w:r>
        <w:t>以上；人均公园绿地面积</w:t>
      </w:r>
      <w:r>
        <w:t>7</w:t>
      </w:r>
      <w:r>
        <w:t>平方米以上。乡镇绿化以乡土树种为主，乡土树种数量占绿化使用数量的</w:t>
      </w:r>
      <w:r>
        <w:t>70%</w:t>
      </w:r>
      <w:r>
        <w:t>以上，常绿树应占</w:t>
      </w:r>
      <w:r>
        <w:t>30%</w:t>
      </w:r>
      <w:r>
        <w:t>以上，形成近自然森林生态系统。乡镇驻地主要街道两侧各栽植</w:t>
      </w:r>
      <w:r>
        <w:t>1</w:t>
      </w:r>
      <w:r>
        <w:t>行以上的行道树；在驻地村周围、重要水源区等生态区位重要位置，建有相应规模的围村林或成片生态林，形成森林生态保护屏障。</w:t>
      </w:r>
    </w:p>
    <w:p w:rsidR="00CD5587" w:rsidRDefault="00CD5587" w:rsidP="00CD5587">
      <w:pPr>
        <w:ind w:firstLineChars="200" w:firstLine="420"/>
      </w:pPr>
      <w:r>
        <w:rPr>
          <w:rFonts w:hint="eastAsia"/>
        </w:rPr>
        <w:t>完成时限：新增（提升）绿化面积，到</w:t>
      </w:r>
      <w:r>
        <w:t>2022</w:t>
      </w:r>
      <w:r>
        <w:t>年底完成总任务量的</w:t>
      </w:r>
      <w:r>
        <w:t>44%</w:t>
      </w:r>
      <w:r>
        <w:t>，到</w:t>
      </w:r>
      <w:r>
        <w:t>2023</w:t>
      </w:r>
      <w:r>
        <w:t>年底完成总任务量的</w:t>
      </w:r>
      <w:r>
        <w:t>73%</w:t>
      </w:r>
      <w:r>
        <w:t>，到</w:t>
      </w:r>
      <w:r>
        <w:t>2024</w:t>
      </w:r>
      <w:r>
        <w:t>年底全部完成任务。新增（提升）绿化长度，到</w:t>
      </w:r>
      <w:r>
        <w:t>2022</w:t>
      </w:r>
      <w:r>
        <w:t>年底完成总任务量的</w:t>
      </w:r>
      <w:r>
        <w:t>49%</w:t>
      </w:r>
      <w:r>
        <w:t>，到</w:t>
      </w:r>
      <w:r>
        <w:t>2023</w:t>
      </w:r>
      <w:r>
        <w:t>年底完成总任务量的</w:t>
      </w:r>
      <w:r>
        <w:t>82%</w:t>
      </w:r>
      <w:r>
        <w:t>，到</w:t>
      </w:r>
      <w:r>
        <w:t>2024</w:t>
      </w:r>
      <w:r>
        <w:t>年底全部完成任务。由属地乡镇负责具体实施。</w:t>
      </w:r>
    </w:p>
    <w:p w:rsidR="00CD5587" w:rsidRDefault="00CD5587" w:rsidP="00CD5587">
      <w:pPr>
        <w:ind w:firstLineChars="200" w:firstLine="420"/>
      </w:pPr>
      <w:r>
        <w:rPr>
          <w:rFonts w:hint="eastAsia"/>
        </w:rPr>
        <w:t>（三）村庄驻地绿化</w:t>
      </w:r>
    </w:p>
    <w:p w:rsidR="00CD5587" w:rsidRDefault="00CD5587" w:rsidP="00CD5587">
      <w:pPr>
        <w:ind w:firstLineChars="200" w:firstLine="420"/>
      </w:pPr>
      <w:r>
        <w:rPr>
          <w:rFonts w:hint="eastAsia"/>
        </w:rPr>
        <w:t>绿化标准：村庄驻地参照省级森林村居绿化标准实施，绿化覆盖率达到</w:t>
      </w:r>
      <w:r>
        <w:t>35%</w:t>
      </w:r>
      <w:r>
        <w:t>以上；建有</w:t>
      </w:r>
      <w:r>
        <w:t>1</w:t>
      </w:r>
      <w:r>
        <w:t>处以上公园绿地，面积不少于</w:t>
      </w:r>
      <w:r>
        <w:t>800</w:t>
      </w:r>
      <w:r>
        <w:t>平方米，人均公园绿地面积达到</w:t>
      </w:r>
      <w:r>
        <w:t>7</w:t>
      </w:r>
      <w:r>
        <w:t>平方米以上。村庄内主要街道两侧各栽植</w:t>
      </w:r>
      <w:r>
        <w:t>1</w:t>
      </w:r>
      <w:r>
        <w:t>行以上适宜的树木；不占用耕地前提下，围村林林带至少</w:t>
      </w:r>
      <w:r>
        <w:t>4</w:t>
      </w:r>
      <w:r>
        <w:t>行或宽度</w:t>
      </w:r>
      <w:r>
        <w:t>10</w:t>
      </w:r>
      <w:r>
        <w:t>米以上，形成村居森林生态保护屏障；村居绿化以乡土树种为主，村庄驻地人均拥有乔木数量</w:t>
      </w:r>
      <w:r>
        <w:t>5</w:t>
      </w:r>
      <w:r>
        <w:t>株以上，形成自然健康的森林生态系统。</w:t>
      </w:r>
    </w:p>
    <w:p w:rsidR="00CD5587" w:rsidRDefault="00CD5587" w:rsidP="00CD5587">
      <w:pPr>
        <w:ind w:firstLineChars="200" w:firstLine="420"/>
      </w:pPr>
      <w:r>
        <w:rPr>
          <w:rFonts w:hint="eastAsia"/>
        </w:rPr>
        <w:t>完成时限：全县</w:t>
      </w:r>
      <w:r>
        <w:t>20</w:t>
      </w:r>
      <w:r>
        <w:t>个村庄达标省级森林村居，达标村庄数到</w:t>
      </w:r>
      <w:r>
        <w:t>2022</w:t>
      </w:r>
      <w:r>
        <w:t>年底完成</w:t>
      </w:r>
      <w:r>
        <w:t>6</w:t>
      </w:r>
      <w:r>
        <w:t>个，到</w:t>
      </w:r>
      <w:r>
        <w:t>2023</w:t>
      </w:r>
      <w:r>
        <w:t>年底完成</w:t>
      </w:r>
      <w:r>
        <w:t>6</w:t>
      </w:r>
      <w:r>
        <w:t>个，到</w:t>
      </w:r>
      <w:r>
        <w:t>2024</w:t>
      </w:r>
      <w:r>
        <w:t>年底全部完成。新增（提升）绿化面积，到</w:t>
      </w:r>
      <w:r>
        <w:t>2022</w:t>
      </w:r>
      <w:r>
        <w:t>年底完成总任务量的</w:t>
      </w:r>
      <w:r>
        <w:t>33%</w:t>
      </w:r>
      <w:r>
        <w:t>，到</w:t>
      </w:r>
      <w:r>
        <w:t>2023</w:t>
      </w:r>
      <w:r>
        <w:t>年底完成总任务量的</w:t>
      </w:r>
      <w:r>
        <w:t>70%</w:t>
      </w:r>
      <w:r>
        <w:t>，到</w:t>
      </w:r>
      <w:r>
        <w:t>2024</w:t>
      </w:r>
      <w:r>
        <w:t>年底全部完成任务。新增（提升）绿化长度，到</w:t>
      </w:r>
      <w:r>
        <w:t>2022</w:t>
      </w:r>
      <w:r>
        <w:t>年底完成总任务量的</w:t>
      </w:r>
      <w:r>
        <w:t>45%</w:t>
      </w:r>
      <w:r>
        <w:t>，到</w:t>
      </w:r>
      <w:r>
        <w:t>2023</w:t>
      </w:r>
      <w:r>
        <w:t>年底完成总任务量的</w:t>
      </w:r>
      <w:r>
        <w:t>72%</w:t>
      </w:r>
      <w:r>
        <w:t>，到</w:t>
      </w:r>
      <w:r>
        <w:t>2024</w:t>
      </w:r>
      <w:r>
        <w:t>年底全部完成任务。由属地乡镇负责具体实施。</w:t>
      </w:r>
    </w:p>
    <w:p w:rsidR="00CD5587" w:rsidRDefault="00CD5587" w:rsidP="00CD5587">
      <w:pPr>
        <w:ind w:firstLineChars="200" w:firstLine="420"/>
      </w:pPr>
      <w:r>
        <w:rPr>
          <w:rFonts w:hint="eastAsia"/>
        </w:rPr>
        <w:t>（四）三网绿化</w:t>
      </w:r>
    </w:p>
    <w:p w:rsidR="00CD5587" w:rsidRDefault="00CD5587" w:rsidP="00CD5587">
      <w:pPr>
        <w:ind w:firstLineChars="200" w:firstLine="420"/>
      </w:pPr>
      <w:r>
        <w:rPr>
          <w:rFonts w:hint="eastAsia"/>
        </w:rPr>
        <w:t>绿化标准：全县区域内的高速公路、国道、省道、河流、主干河渠宜林地段全部完成绿化带建设任务，其他道路、河流、沟渠堤坝等宜林地段绿化率达</w:t>
      </w:r>
      <w:r>
        <w:t>85%</w:t>
      </w:r>
      <w:r>
        <w:t>以上，建成具有贯通性的生态廊道。</w:t>
      </w:r>
    </w:p>
    <w:p w:rsidR="00CD5587" w:rsidRDefault="00CD5587" w:rsidP="00CD5587">
      <w:pPr>
        <w:ind w:firstLineChars="200" w:firstLine="420"/>
      </w:pPr>
      <w:r>
        <w:rPr>
          <w:rFonts w:hint="eastAsia"/>
        </w:rPr>
        <w:t>建设任务：</w:t>
      </w:r>
      <w:r>
        <w:t>G240</w:t>
      </w:r>
      <w:r>
        <w:t>自夏津北界至夏津北出口两侧新增（提升）绿化面积</w:t>
      </w:r>
      <w:r>
        <w:t>211.7</w:t>
      </w:r>
      <w:r>
        <w:t>亩，总长度</w:t>
      </w:r>
      <w:r>
        <w:t>17.5</w:t>
      </w:r>
      <w:r>
        <w:t>公里；</w:t>
      </w:r>
      <w:r>
        <w:t>“</w:t>
      </w:r>
      <w:r>
        <w:t>吨半粮</w:t>
      </w:r>
      <w:r>
        <w:t>”</w:t>
      </w:r>
      <w:r>
        <w:t>生产能力建设观摩路线路网、水网绿化新增（提升）长度</w:t>
      </w:r>
      <w:r>
        <w:t>69</w:t>
      </w:r>
      <w:r>
        <w:t>千米，由属地乡镇、县城市环卫和园林绿化中心负责组织实施。其他路网、水网、农田林网新增（补植）绿化由属地乡镇负责具体实施。</w:t>
      </w:r>
    </w:p>
    <w:p w:rsidR="00CD5587" w:rsidRDefault="00CD5587" w:rsidP="00CD5587">
      <w:pPr>
        <w:ind w:firstLineChars="200" w:firstLine="420"/>
      </w:pPr>
      <w:r>
        <w:rPr>
          <w:rFonts w:hint="eastAsia"/>
        </w:rPr>
        <w:t>完成时限：路网、水网、农田林网绿化面积，到</w:t>
      </w:r>
      <w:r>
        <w:t>2022</w:t>
      </w:r>
      <w:r>
        <w:t>年底完成总任务量的</w:t>
      </w:r>
      <w:r>
        <w:t>26%</w:t>
      </w:r>
      <w:r>
        <w:t>，到</w:t>
      </w:r>
      <w:r>
        <w:t>2023</w:t>
      </w:r>
      <w:r>
        <w:t>年底完成总任务量的</w:t>
      </w:r>
      <w:r>
        <w:t>58%</w:t>
      </w:r>
      <w:r>
        <w:t>，到</w:t>
      </w:r>
      <w:r>
        <w:t>2024</w:t>
      </w:r>
      <w:r>
        <w:t>年底全部完成任务。路网、水网、农田林网绿化长度，到</w:t>
      </w:r>
      <w:r>
        <w:t>2022</w:t>
      </w:r>
      <w:r>
        <w:t>年底完成总任务量的</w:t>
      </w:r>
      <w:r>
        <w:t>37%</w:t>
      </w:r>
      <w:r>
        <w:t>，到</w:t>
      </w:r>
      <w:r>
        <w:t>2023</w:t>
      </w:r>
      <w:r>
        <w:t>年底完成总任务量的</w:t>
      </w:r>
      <w:r>
        <w:t>65%</w:t>
      </w:r>
      <w:r>
        <w:t>，到</w:t>
      </w:r>
      <w:r>
        <w:t>2024</w:t>
      </w:r>
      <w:r>
        <w:t>年底全部完成任务。</w:t>
      </w:r>
    </w:p>
    <w:p w:rsidR="00CD5587" w:rsidRDefault="00CD5587" w:rsidP="00CD5587">
      <w:pPr>
        <w:ind w:firstLineChars="200" w:firstLine="420"/>
      </w:pPr>
      <w:r>
        <w:rPr>
          <w:rFonts w:hint="eastAsia"/>
        </w:rPr>
        <w:t>五、保障措施</w:t>
      </w:r>
    </w:p>
    <w:p w:rsidR="00CD5587" w:rsidRDefault="00CD5587" w:rsidP="00CD5587">
      <w:pPr>
        <w:ind w:firstLineChars="200" w:firstLine="420"/>
      </w:pPr>
      <w:r>
        <w:rPr>
          <w:rFonts w:hint="eastAsia"/>
        </w:rPr>
        <w:t>（一）加强组织领导。各责任部门、单位、乡镇党委政府要站在生态文明建设的高度，切实抓好全县绿化提升工程。各乡镇党委政府要成立相应的绿化提升工作小组，明确负责人推进工作，确保完成行动任务。</w:t>
      </w:r>
    </w:p>
    <w:p w:rsidR="00CD5587" w:rsidRDefault="00CD5587" w:rsidP="00CD5587">
      <w:pPr>
        <w:ind w:firstLineChars="200" w:firstLine="420"/>
      </w:pPr>
      <w:r>
        <w:rPr>
          <w:rFonts w:hint="eastAsia"/>
        </w:rPr>
        <w:t>（二）强化资金投入。建立多元投入机制，破解资金瓶颈问题，积极争取国家、省资金，用于绿化提升工程；县财政要积极整合和统筹安排相关资金，加大对绿化提升工程的支持力度；积极探索市场化运作模式，鼓励引导社会资本、金融资本投入，确保工程顺利开展。</w:t>
      </w:r>
    </w:p>
    <w:p w:rsidR="00CD5587" w:rsidRDefault="00CD5587" w:rsidP="00CD5587">
      <w:pPr>
        <w:ind w:firstLineChars="200" w:firstLine="420"/>
      </w:pPr>
      <w:r>
        <w:rPr>
          <w:rFonts w:hint="eastAsia"/>
        </w:rPr>
        <w:t>（三）层层分解任务。要把绿化提升工程任务按照责任路段、责任区域，层层分解，压实责任。各责任部门、单位、乡镇党委政府按照方案任务，制定工作计划，快速启动，全力推进。</w:t>
      </w:r>
    </w:p>
    <w:p w:rsidR="00CD5587" w:rsidRDefault="00CD5587" w:rsidP="00CD5587">
      <w:pPr>
        <w:ind w:firstLineChars="200" w:firstLine="420"/>
      </w:pPr>
      <w:r>
        <w:rPr>
          <w:rFonts w:hint="eastAsia"/>
        </w:rPr>
        <w:t>（四）做好管护培育。要落实严格的管护制度，最大限度地减少旱、涝、病、虫危害；强化古树名木保护；引进研究适应性好的园林绿化良种，特别是优质常绿树种的引进和推广。</w:t>
      </w:r>
    </w:p>
    <w:p w:rsidR="00CD5587" w:rsidRDefault="00CD5587" w:rsidP="00CD5587">
      <w:pPr>
        <w:ind w:firstLineChars="200" w:firstLine="420"/>
      </w:pPr>
      <w:r>
        <w:rPr>
          <w:rFonts w:hint="eastAsia"/>
        </w:rPr>
        <w:t>（五）强化监督检查。实行日常调度检查和定期督导评价相结合的长效管理考核机制，植树期间实行日报告、周调度、月通报，县绿化委员会在每年春季</w:t>
      </w:r>
      <w:r>
        <w:t>3-5</w:t>
      </w:r>
      <w:r>
        <w:t>月份和秋冬季</w:t>
      </w:r>
      <w:r>
        <w:t>11-12</w:t>
      </w:r>
      <w:r>
        <w:t>月份开展督导检查。在全县营造良好的绿化提升氛围，确保顺利完成任务，为建设多彩、文明、富康新时代现代化新夏津做出新的更大贡献。</w:t>
      </w:r>
    </w:p>
    <w:p w:rsidR="00CD5587" w:rsidRDefault="00CD5587" w:rsidP="00CD5587">
      <w:pPr>
        <w:ind w:firstLineChars="200" w:firstLine="420"/>
        <w:jc w:val="right"/>
      </w:pPr>
      <w:r w:rsidRPr="0040516A">
        <w:rPr>
          <w:rFonts w:hint="eastAsia"/>
        </w:rPr>
        <w:t>郑保屯镇</w:t>
      </w:r>
      <w:r w:rsidRPr="0040516A">
        <w:t>2021-12-07</w:t>
      </w:r>
    </w:p>
    <w:p w:rsidR="00CD5587" w:rsidRDefault="00CD5587" w:rsidP="007C0525">
      <w:pPr>
        <w:rPr>
          <w:shd w:val="clear" w:color="auto" w:fill="FFFFFF"/>
        </w:rPr>
        <w:sectPr w:rsidR="00CD5587" w:rsidSect="007C052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749F5" w:rsidRDefault="00C749F5"/>
    <w:sectPr w:rsidR="00C749F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D5587"/>
    <w:rsid w:val="00C749F5"/>
    <w:rsid w:val="00CD55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D558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D558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382</Words>
  <Characters>2180</Characters>
  <Application>Microsoft Office Word</Application>
  <DocSecurity>0</DocSecurity>
  <Lines>18</Lines>
  <Paragraphs>5</Paragraphs>
  <ScaleCrop>false</ScaleCrop>
  <Company>Win10NeT.COM</Company>
  <LinksUpToDate>false</LinksUpToDate>
  <CharactersWithSpaces>2557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2022-06-17T07:42:00Z</dcterms:created>
</cp:coreProperties>
</file>