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3B69" w:rsidRDefault="00663B69" w:rsidP="002C082E">
      <w:pPr>
        <w:pStyle w:val="1"/>
        <w:rPr>
          <w:shd w:val="clear" w:color="auto" w:fill="FFFFFF"/>
        </w:rPr>
      </w:pPr>
      <w:r>
        <w:rPr>
          <w:rFonts w:hint="eastAsia"/>
          <w:shd w:val="clear" w:color="auto" w:fill="FFFFFF"/>
        </w:rPr>
        <w:t>安福县城镇园林绿化提升专项行动实施方案</w:t>
      </w:r>
    </w:p>
    <w:p w:rsidR="00663B69" w:rsidRDefault="00663B69" w:rsidP="002C082E">
      <w:r>
        <w:t xml:space="preserve">    </w:t>
      </w:r>
      <w:r>
        <w:t>按照江西省城市功能与品质提升领导小组办公室《关于在全省开展城镇园林绿化提升专项行动的通知》（赣品质办文〔</w:t>
      </w:r>
      <w:r>
        <w:t>2019</w:t>
      </w:r>
      <w:r>
        <w:t>〕</w:t>
      </w:r>
      <w:r>
        <w:t>21</w:t>
      </w:r>
      <w:r>
        <w:t>号）和《市委办公室、市政府办公室关于印发</w:t>
      </w:r>
      <w:r>
        <w:t>&lt;</w:t>
      </w:r>
      <w:r>
        <w:t>吉安市城市功能与品质提升三年行动方案</w:t>
      </w:r>
      <w:r>
        <w:t>&gt;</w:t>
      </w:r>
      <w:r>
        <w:t>的通知》（吉办字〔</w:t>
      </w:r>
      <w:r>
        <w:t>2019</w:t>
      </w:r>
      <w:r>
        <w:t>〕</w:t>
      </w:r>
      <w:r>
        <w:t>19</w:t>
      </w:r>
      <w:r>
        <w:t>号）以及《吉安市城镇园林绿化提升专项行动实施方案》（吉府办字〔</w:t>
      </w:r>
      <w:r>
        <w:t>2020</w:t>
      </w:r>
      <w:r>
        <w:t>〕</w:t>
      </w:r>
      <w:r>
        <w:t>41</w:t>
      </w:r>
      <w:r>
        <w:t>号）要求，为改善城市人居环境，提升城镇园林绿化质量，决定在全县开展城镇园林绿化提升专项行动，结合实际，制定如下实施方案。</w:t>
      </w:r>
    </w:p>
    <w:p w:rsidR="00663B69" w:rsidRDefault="00663B69" w:rsidP="002C082E">
      <w:r>
        <w:rPr>
          <w:rFonts w:hint="eastAsia"/>
        </w:rPr>
        <w:t xml:space="preserve">　　一、指导思想</w:t>
      </w:r>
    </w:p>
    <w:p w:rsidR="00663B69" w:rsidRDefault="00663B69" w:rsidP="002C082E">
      <w:r>
        <w:rPr>
          <w:rFonts w:hint="eastAsia"/>
        </w:rPr>
        <w:t xml:space="preserve">　　以习近平新时代中国特色社会主义思想为指导，以建设“生态宜居、精细秀美”城市为目标，以创建国家园林县城为抓手，树立“生态园林、节约园林、民生园林”理念，坚持“政府主导、社会参与、因地制宜、协调发展、精管共享”原则，围绕城市绿化景观化、多样化、色彩化、香溢化、本土化，开展全县城镇园林绿化提升专项行动，推进城市园林绿化增量提质，促进城市空气清新、景观优美、生态良好，城市人居环境明显改善。</w:t>
      </w:r>
    </w:p>
    <w:p w:rsidR="00663B69" w:rsidRDefault="00663B69" w:rsidP="002C082E">
      <w:r>
        <w:rPr>
          <w:rFonts w:hint="eastAsia"/>
        </w:rPr>
        <w:t xml:space="preserve">　　二、目标要求</w:t>
      </w:r>
    </w:p>
    <w:p w:rsidR="00663B69" w:rsidRDefault="00663B69" w:rsidP="002C082E">
      <w:r>
        <w:rPr>
          <w:rFonts w:hint="eastAsia"/>
        </w:rPr>
        <w:t xml:space="preserve">　　到</w:t>
      </w:r>
      <w:r>
        <w:t>2021</w:t>
      </w:r>
      <w:r>
        <w:t>年底，全县建成区内各类公园绿地布局均衡，公园绿地服务半径覆盖率安福县建成区力争达到</w:t>
      </w:r>
      <w:r>
        <w:t>80%</w:t>
      </w:r>
      <w:r>
        <w:t>，建成区绿地率年均提升</w:t>
      </w:r>
      <w:r>
        <w:t>0.5</w:t>
      </w:r>
      <w:r>
        <w:t>个百分点，每平方公里建成区绿道里程达</w:t>
      </w:r>
      <w:r>
        <w:t>1</w:t>
      </w:r>
      <w:r>
        <w:t>公里以上，努力实现城市裸露土地</w:t>
      </w:r>
      <w:r>
        <w:t>100%</w:t>
      </w:r>
      <w:r>
        <w:t>绿化美化，城市道路树池</w:t>
      </w:r>
      <w:r>
        <w:t>100%</w:t>
      </w:r>
      <w:r>
        <w:t>绿化或软覆盖，城镇绿地</w:t>
      </w:r>
      <w:r>
        <w:t>100%</w:t>
      </w:r>
      <w:r>
        <w:t>完成降坡封尘，城市防灾避险绿地设施和功能逐步完善。</w:t>
      </w:r>
    </w:p>
    <w:p w:rsidR="00663B69" w:rsidRDefault="00663B69" w:rsidP="002C082E">
      <w:r>
        <w:rPr>
          <w:rFonts w:hint="eastAsia"/>
        </w:rPr>
        <w:t xml:space="preserve">　　三、主要工作</w:t>
      </w:r>
    </w:p>
    <w:p w:rsidR="00663B69" w:rsidRDefault="00663B69" w:rsidP="002C082E">
      <w:r>
        <w:rPr>
          <w:rFonts w:hint="eastAsia"/>
        </w:rPr>
        <w:t xml:space="preserve">　　围绕实施城镇园林绿化提升专项行动，着力推进各项工作。</w:t>
      </w:r>
    </w:p>
    <w:p w:rsidR="00663B69" w:rsidRDefault="00663B69" w:rsidP="002C082E">
      <w:r>
        <w:rPr>
          <w:rFonts w:hint="eastAsia"/>
        </w:rPr>
        <w:t xml:space="preserve">　　（一）强化城市绿地规划</w:t>
      </w:r>
    </w:p>
    <w:p w:rsidR="00663B69" w:rsidRDefault="00663B69" w:rsidP="002C082E">
      <w:r>
        <w:rPr>
          <w:rFonts w:hint="eastAsia"/>
        </w:rPr>
        <w:t xml:space="preserve">　　提升城市绿地规划的科学性，增强规划的强制性和可实施性，构建“生态宜居、精细秀美”的生态园林城市蓝图。</w:t>
      </w:r>
    </w:p>
    <w:p w:rsidR="00663B69" w:rsidRDefault="00663B69" w:rsidP="002C082E">
      <w:r>
        <w:rPr>
          <w:rFonts w:hint="eastAsia"/>
        </w:rPr>
        <w:t xml:space="preserve">　　</w:t>
      </w:r>
      <w:r>
        <w:t>1.</w:t>
      </w:r>
      <w:r>
        <w:t>加快修编绿地系统规划。依据国土空间总体规划着手绿地系统规划修编工作，注重优化城市公园绿地布局，提升公园绿地可达性，实现居民出行</w:t>
      </w:r>
      <w:r>
        <w:t>“300</w:t>
      </w:r>
      <w:r>
        <w:t>米见绿、</w:t>
      </w:r>
      <w:r>
        <w:t>500</w:t>
      </w:r>
      <w:r>
        <w:t>米见园</w:t>
      </w:r>
      <w:r>
        <w:t>”</w:t>
      </w:r>
      <w:r>
        <w:t>。建成区应结合国土空间规划，同步推进绿地系统规划修编，在国土空间总体规划审批后一年内完成城市绿地系统规划修编和报批工作。〔责任单位：县城管局、县自然资源局〕</w:t>
      </w:r>
    </w:p>
    <w:p w:rsidR="00663B69" w:rsidRDefault="00663B69" w:rsidP="002C082E">
      <w:r>
        <w:rPr>
          <w:rFonts w:hint="eastAsia"/>
        </w:rPr>
        <w:t xml:space="preserve">　　</w:t>
      </w:r>
      <w:r>
        <w:t>2.</w:t>
      </w:r>
      <w:r>
        <w:t>严格划定城市绿线。城市绿地系统规划应将建设用地内的现状绿线、规划绿线和规划区内非建设用地内的生态控制线等绿线的划定作为重要内容进行编制。</w:t>
      </w:r>
      <w:r>
        <w:t>2020</w:t>
      </w:r>
      <w:r>
        <w:t>年底前完成城市公园绿地、防护绿地、广场用地现状绿线的划定，并在两种以上媒体上向社会公布，完成各绿地的绿线宣传牌、界桩设立工作。〔责任单位：县城管局、县自然资源局、县林业局、平都镇〕</w:t>
      </w:r>
    </w:p>
    <w:p w:rsidR="00663B69" w:rsidRDefault="00663B69" w:rsidP="002C082E">
      <w:r>
        <w:rPr>
          <w:rFonts w:hint="eastAsia"/>
        </w:rPr>
        <w:t xml:space="preserve">　　</w:t>
      </w:r>
      <w:r>
        <w:t>3.</w:t>
      </w:r>
      <w:r>
        <w:t>实施城市绿道系统专项规划。城市以生态保护和群众需求为导向，通过水系和绿带，将城市公园、自然保护地、具有特色风貌的村庄和人文景点串联起来编制城市绿道系统。并在</w:t>
      </w:r>
      <w:r>
        <w:t>2020</w:t>
      </w:r>
      <w:r>
        <w:t>年结合国土空间总体规划启动绿道系统规划编制，初步构建城市绿道总体格局，明确近远期建设规划。建成区今后依据城市绿道系统规划绿道，进一步细化绿道线路、规划绿道项目。〔责任单位：县城管局、县自然资源局、县住建局〕</w:t>
      </w:r>
    </w:p>
    <w:p w:rsidR="00663B69" w:rsidRDefault="00663B69" w:rsidP="002C082E">
      <w:r>
        <w:rPr>
          <w:rFonts w:hint="eastAsia"/>
        </w:rPr>
        <w:t xml:space="preserve">　　（二）加大城市公园绿地建设</w:t>
      </w:r>
    </w:p>
    <w:p w:rsidR="00663B69" w:rsidRDefault="00663B69" w:rsidP="002C082E">
      <w:r>
        <w:rPr>
          <w:rFonts w:hint="eastAsia"/>
        </w:rPr>
        <w:t xml:space="preserve">　　积极推进各类公园绿地的规划建设，均衡布局城市公园绿地，提高公园绿地服务半径覆盖率，力争达到</w:t>
      </w:r>
      <w:r>
        <w:t>80%</w:t>
      </w:r>
      <w:r>
        <w:t>。</w:t>
      </w:r>
    </w:p>
    <w:p w:rsidR="00663B69" w:rsidRDefault="00663B69" w:rsidP="002C082E">
      <w:r>
        <w:rPr>
          <w:rFonts w:hint="eastAsia"/>
        </w:rPr>
        <w:t xml:space="preserve">　　</w:t>
      </w:r>
      <w:r>
        <w:t>4.</w:t>
      </w:r>
      <w:r>
        <w:t>推进综合性公园建设。因地制宜推进内容丰富、功能完善、适合开展各类户外活动的综合性公园建设，以及体育健身公园、城市湿地公园等专类园建设。加快城西北片区建设〔责任单位：县城管局、县住建局、县教体局、县城控集团〕</w:t>
      </w:r>
    </w:p>
    <w:p w:rsidR="00663B69" w:rsidRDefault="00663B69" w:rsidP="002C082E">
      <w:r>
        <w:rPr>
          <w:rFonts w:hint="eastAsia"/>
        </w:rPr>
        <w:t xml:space="preserve">　　</w:t>
      </w:r>
      <w:r>
        <w:t>5.</w:t>
      </w:r>
      <w:r>
        <w:t>推进社区公园、游园建设。在建成区、老城区完善社区公园、街头游园规划布点，加快推进社区公园、街头游园、口袋公园，以及小微绿地建设。棚户区改造过程中实施留白增绿；结合老城区改造，统筹小区周边裸露地、闲置地，采取拆违建绿、见缝插绿、破硬增绿等形式建设街头游园、口袋公园、小微绿地。至</w:t>
      </w:r>
      <w:r>
        <w:t>2021</w:t>
      </w:r>
      <w:r>
        <w:t>年底，县城区完成建设社区公园建设不少于</w:t>
      </w:r>
      <w:r>
        <w:t>2</w:t>
      </w:r>
      <w:r>
        <w:t>个，街头游园建设不少于</w:t>
      </w:r>
      <w:r>
        <w:t>5</w:t>
      </w:r>
      <w:r>
        <w:t>个。〔责任单位：县城管局、县住建局、县房管局、县城控集团〕</w:t>
      </w:r>
    </w:p>
    <w:p w:rsidR="00663B69" w:rsidRDefault="00663B69" w:rsidP="002C082E">
      <w:r>
        <w:rPr>
          <w:rFonts w:hint="eastAsia"/>
        </w:rPr>
        <w:t xml:space="preserve">　　（三）提升城市园林绿化品质</w:t>
      </w:r>
    </w:p>
    <w:p w:rsidR="00663B69" w:rsidRDefault="00663B69" w:rsidP="002C082E">
      <w:r>
        <w:rPr>
          <w:rFonts w:hint="eastAsia"/>
        </w:rPr>
        <w:t xml:space="preserve">　　</w:t>
      </w:r>
      <w:r>
        <w:t>6.</w:t>
      </w:r>
      <w:r>
        <w:t>持续推进绿化带降坡封尘。按照《吉安市城镇绿地栽植整治标准和操作规则》，新建绿地严格执行降坡封尘要求，既有绿化带全面推进降坡封尘，实现城市道路树池</w:t>
      </w:r>
      <w:r>
        <w:t>100%</w:t>
      </w:r>
      <w:r>
        <w:t>绿化或软覆盖，城镇绿地</w:t>
      </w:r>
      <w:r>
        <w:t>100%</w:t>
      </w:r>
      <w:r>
        <w:t>完成降坡封尘。禁止将清扫浮土倒入绿化带。〔责任单位：县城管局、县住建局〕</w:t>
      </w:r>
    </w:p>
    <w:p w:rsidR="00663B69" w:rsidRDefault="00663B69" w:rsidP="002C082E">
      <w:r>
        <w:rPr>
          <w:rFonts w:hint="eastAsia"/>
        </w:rPr>
        <w:t xml:space="preserve">　　</w:t>
      </w:r>
      <w:r>
        <w:t>7.</w:t>
      </w:r>
      <w:r>
        <w:t>开展增绿补绿行动。城镇绿地、行道树缺株断档进行补植补栽，斑秃裸露进行植绿覆盖，林下荫蔽空间进行改造。畅通</w:t>
      </w:r>
      <w:r>
        <w:t>“</w:t>
      </w:r>
      <w:r>
        <w:t>微循环</w:t>
      </w:r>
      <w:r>
        <w:t>”</w:t>
      </w:r>
      <w:r>
        <w:t>打通的道路完善道路绿化，周边边角地优先植绿、应绿尽绿。对建成区范围内批而未建、已拆迁、老城区危旧房改造等一年以上暂不开发的城市闲置地块，由土地权属单位采取开辟临时停车、健身场地，或者绿化覆盖等形式进行绿化美化，实现城市裸露土地</w:t>
      </w:r>
      <w:r>
        <w:t>100%</w:t>
      </w:r>
      <w:r>
        <w:t>绿化美化。〔责任单位：县城管局、县自然资源局、县住建局、县城控集团、平都镇〕</w:t>
      </w:r>
    </w:p>
    <w:p w:rsidR="00663B69" w:rsidRDefault="00663B69" w:rsidP="002C082E">
      <w:r>
        <w:rPr>
          <w:rFonts w:hint="eastAsia"/>
        </w:rPr>
        <w:t xml:space="preserve">　　</w:t>
      </w:r>
      <w:r>
        <w:t>8.</w:t>
      </w:r>
      <w:r>
        <w:t>完善公园绿地配套设施。增补既有公园绿地的配套设施，更替老旧破损设施，加大城市绿地体育健身、休闲娱乐、无障碍设施建设，完善防灾避险公园绿地设施；推动实施</w:t>
      </w:r>
      <w:r>
        <w:t>“</w:t>
      </w:r>
      <w:r>
        <w:t>公园体育化</w:t>
      </w:r>
      <w:r>
        <w:t>”</w:t>
      </w:r>
      <w:r>
        <w:t>，在有条件的城市公园、广场用地建设三人制篮球场、五人制足球场、健身路径等健身设施，不断完善公园体育健身功能。〔责任单位：县教育体育局、县城管局〕</w:t>
      </w:r>
    </w:p>
    <w:p w:rsidR="00663B69" w:rsidRDefault="00663B69" w:rsidP="002C082E">
      <w:r>
        <w:rPr>
          <w:rFonts w:hint="eastAsia"/>
        </w:rPr>
        <w:t xml:space="preserve">　　</w:t>
      </w:r>
      <w:r>
        <w:t>9.</w:t>
      </w:r>
      <w:r>
        <w:t>加强节约型园林绿化建设。园林绿化建设要落实</w:t>
      </w:r>
      <w:r>
        <w:t>“</w:t>
      </w:r>
      <w:r>
        <w:t>四不两少</w:t>
      </w:r>
      <w:r>
        <w:t>”</w:t>
      </w:r>
      <w:r>
        <w:t>要求。合理选择应用乡土、适生植物，优先使用本地苗圃培育的种苗，严控</w:t>
      </w:r>
      <w:r>
        <w:t>“</w:t>
      </w:r>
      <w:r>
        <w:t>大树进城</w:t>
      </w:r>
      <w:r>
        <w:t>”</w:t>
      </w:r>
      <w:r>
        <w:t>、随意更换行道树、反季节种植等行为。减少广场地面的硬质铺装，因地制宜建设湿地公园、雨水花园、植草沟和下凹式绿地，增加城市绿地系统调蓄净化、涵养水源的海绵能力。楼层</w:t>
      </w:r>
      <w:r>
        <w:t>12</w:t>
      </w:r>
      <w:r>
        <w:t>层以下、</w:t>
      </w:r>
      <w:r>
        <w:t>40</w:t>
      </w:r>
      <w:r>
        <w:t>米高度以下的公建屋顶应宜进行屋顶绿化；对现有的城区主次干道、街巷、道路沿线可绿化的墙体、坡面、挡土墙、围挡、栏杆，以及建筑立面，栽植以</w:t>
      </w:r>
      <w:r>
        <w:t>“</w:t>
      </w:r>
      <w:r>
        <w:t>爬墙虎</w:t>
      </w:r>
      <w:r>
        <w:t>”</w:t>
      </w:r>
      <w:r>
        <w:t>为主的攀缘植物进行垂直绿化。〔责任单位：县城管局、</w:t>
      </w:r>
      <w:r>
        <w:rPr>
          <w:rFonts w:hint="eastAsia"/>
        </w:rPr>
        <w:t>县住建局、县城控集团〕</w:t>
      </w:r>
    </w:p>
    <w:p w:rsidR="00663B69" w:rsidRDefault="00663B69" w:rsidP="002C082E">
      <w:r>
        <w:rPr>
          <w:rFonts w:hint="eastAsia"/>
        </w:rPr>
        <w:t xml:space="preserve">　　</w:t>
      </w:r>
      <w:r>
        <w:t>10.</w:t>
      </w:r>
      <w:r>
        <w:t>营造城市绿地四季景观。重点加强公园绿地、道路绿化、滨水空间、单位庭院和居住区绿化的彩叶、观花、观果等植物资源配置，多用木本开花和色叶植物，推进城市绿化景观化、多样化、色彩化、香溢化、本土化。〔责任单位：县城管局、县住建局、县房管局〕</w:t>
      </w:r>
    </w:p>
    <w:p w:rsidR="00663B69" w:rsidRDefault="00663B69" w:rsidP="002C082E">
      <w:r>
        <w:rPr>
          <w:rFonts w:hint="eastAsia"/>
        </w:rPr>
        <w:t xml:space="preserve">　　（四）加快构建城镇绿道系统</w:t>
      </w:r>
    </w:p>
    <w:p w:rsidR="00663B69" w:rsidRDefault="00663B69" w:rsidP="002C082E">
      <w:r>
        <w:rPr>
          <w:rFonts w:hint="eastAsia"/>
        </w:rPr>
        <w:t xml:space="preserve">　　加快构建城镇绿廊绿道网络，形成绿荫如盖的城市绿色慢行交通网，为市民步行、骑车出行营造舒适环境。</w:t>
      </w:r>
    </w:p>
    <w:p w:rsidR="00663B69" w:rsidRDefault="00663B69" w:rsidP="002C082E">
      <w:r>
        <w:rPr>
          <w:rFonts w:hint="eastAsia"/>
        </w:rPr>
        <w:t xml:space="preserve">　　</w:t>
      </w:r>
      <w:r>
        <w:t>11.</w:t>
      </w:r>
      <w:r>
        <w:t>加快城镇绿道建设。依据城镇绿道系统规划，加快绿道项目建设，合理设置以驿站为核心的服务设施，设置统一标志，并与公交、步行及自行车交通系统相衔接，为市民提供亲近自然、游憩健身、绿色出行的场所和途径。到</w:t>
      </w:r>
      <w:r>
        <w:t>2020</w:t>
      </w:r>
      <w:r>
        <w:t>年底，每平方公里城市建成区绿道里程达</w:t>
      </w:r>
      <w:r>
        <w:t>1</w:t>
      </w:r>
      <w:r>
        <w:t>公里以上。〔责任单位：县城管局、县住建局、县自然资源局、县城控集团〕</w:t>
      </w:r>
    </w:p>
    <w:p w:rsidR="00663B69" w:rsidRDefault="00663B69" w:rsidP="002C082E">
      <w:r>
        <w:rPr>
          <w:rFonts w:hint="eastAsia"/>
        </w:rPr>
        <w:t xml:space="preserve">　　（五）加强绿色资源保护</w:t>
      </w:r>
    </w:p>
    <w:p w:rsidR="00663B69" w:rsidRDefault="00663B69" w:rsidP="002C082E">
      <w:r>
        <w:rPr>
          <w:rFonts w:hint="eastAsia"/>
        </w:rPr>
        <w:t xml:space="preserve">　　</w:t>
      </w:r>
      <w:r>
        <w:t>12.</w:t>
      </w:r>
      <w:r>
        <w:t>加强古树名木和后备资源保护。加强古树名木保护，完善古树名木建档和挂牌保护责任制；完成树龄超过</w:t>
      </w:r>
      <w:r>
        <w:t>50</w:t>
      </w:r>
      <w:r>
        <w:t>年（含）以上古树名木后备资源普查、建档、挂牌并确定保护责任单位或责任人。城市建设和改造工程建设项目审批时应尽力合理避让古树名木。确保古树名木保护率</w:t>
      </w:r>
      <w:r>
        <w:t>100%</w:t>
      </w:r>
      <w:r>
        <w:t>。〔责任单位：县城管局、县林业局、县自然资源局、平都镇〕</w:t>
      </w:r>
    </w:p>
    <w:p w:rsidR="00663B69" w:rsidRDefault="00663B69" w:rsidP="002C082E">
      <w:r>
        <w:rPr>
          <w:rFonts w:hint="eastAsia"/>
        </w:rPr>
        <w:t xml:space="preserve">　　</w:t>
      </w:r>
      <w:r>
        <w:t>13.</w:t>
      </w:r>
      <w:r>
        <w:t>严厉查处破坏绿地行为。依据《城市绿化管理条例》和《江西省城市绿化管理办法》等相关法规，加强既有绿地管理保护，依法严肃查处违法占绿、毁绿行为。重点对违规占用道路绿地、公园绿地、滨水岸线、山林周边及小区绿地的种菜行为进行全面清理整治。〔责任单位：县城管局、县住建局、县水利局、县林业局〕</w:t>
      </w:r>
    </w:p>
    <w:p w:rsidR="00663B69" w:rsidRDefault="00663B69" w:rsidP="002C082E">
      <w:r>
        <w:rPr>
          <w:rFonts w:hint="eastAsia"/>
        </w:rPr>
        <w:t xml:space="preserve">　　（六）加强山水生态修复</w:t>
      </w:r>
    </w:p>
    <w:p w:rsidR="00663B69" w:rsidRDefault="00663B69" w:rsidP="002C082E">
      <w:r>
        <w:rPr>
          <w:rFonts w:hint="eastAsia"/>
        </w:rPr>
        <w:t xml:space="preserve">　　</w:t>
      </w:r>
      <w:r>
        <w:t>14.</w:t>
      </w:r>
      <w:r>
        <w:t>城市山体修复。加快山体修复，加强对城市山体自然风貌和原有植被的保护，对城区及城市周边因采石、开发建设等造成受损的山体进行摸底排查与生态评估，制定修复计划，恢复受损山体自然形态。加强山体周边生态保护，持续开展森林抚育、针叶林补阔、林间空地补植美化彩化珍贵化树种等工作，提升森林质量和森林景观效果。〔责任单位：县林业局、县城管局、县自然资源局〕</w:t>
      </w:r>
    </w:p>
    <w:p w:rsidR="00663B69" w:rsidRDefault="00663B69" w:rsidP="002C082E">
      <w:r>
        <w:rPr>
          <w:rFonts w:hint="eastAsia"/>
        </w:rPr>
        <w:t xml:space="preserve">　　</w:t>
      </w:r>
      <w:r>
        <w:t>15.</w:t>
      </w:r>
      <w:r>
        <w:t>城市水系治理。全面落实河湖长制，持续开展清河清湖行动。加强源头治理，全面开展城区截污管道的建设，禁止明河改暗渠、填湖造地、违法取砂等破坏行为。有序推进城区主要河流、湖泊的清淤、疏浚以及岸线打造等工作。有条件的河湖岸线要加装防护栏及安全警示牌等设施。到</w:t>
      </w:r>
      <w:r>
        <w:t>2021</w:t>
      </w:r>
      <w:r>
        <w:t>年，城区主要水系水质断面达到</w:t>
      </w:r>
      <w:r>
        <w:t>Ⅲ</w:t>
      </w:r>
      <w:r>
        <w:t>类标准。〔责任单位</w:t>
      </w:r>
      <w:r>
        <w:t>:</w:t>
      </w:r>
      <w:r>
        <w:t>县水利局、县住建局、县林业局、县城管局、县生态环境局、县城控集团〕</w:t>
      </w:r>
    </w:p>
    <w:p w:rsidR="00663B69" w:rsidRDefault="00663B69" w:rsidP="002C082E">
      <w:r>
        <w:rPr>
          <w:rFonts w:hint="eastAsia"/>
        </w:rPr>
        <w:t xml:space="preserve">　　</w:t>
      </w:r>
      <w:r>
        <w:t>16.</w:t>
      </w:r>
      <w:r>
        <w:t>江河岸线修复。开展泸水河岸线整治，开展河道清理，对滨水岸线种菜行为进行全面清理整治，修复沿岸及桥梁景观灯，强化河道岸线环境修复，全面提升两岸景观。〔责任单位</w:t>
      </w:r>
      <w:r>
        <w:t>:</w:t>
      </w:r>
      <w:r>
        <w:t>县水利局、县住建局、县城管局〕</w:t>
      </w:r>
    </w:p>
    <w:p w:rsidR="00663B69" w:rsidRDefault="00663B69" w:rsidP="002C082E">
      <w:r>
        <w:rPr>
          <w:rFonts w:hint="eastAsia"/>
        </w:rPr>
        <w:t xml:space="preserve">　　（七）提高园林绿化管养水平</w:t>
      </w:r>
    </w:p>
    <w:p w:rsidR="00663B69" w:rsidRDefault="00663B69" w:rsidP="002C082E">
      <w:r>
        <w:rPr>
          <w:rFonts w:hint="eastAsia"/>
        </w:rPr>
        <w:t xml:space="preserve">　　</w:t>
      </w:r>
      <w:r>
        <w:t>17.</w:t>
      </w:r>
      <w:r>
        <w:t>完善绿化管理体制。推行</w:t>
      </w:r>
      <w:r>
        <w:t>“</w:t>
      </w:r>
      <w:r>
        <w:t>一支队伍管理，一种标准衡量，一个办法考核</w:t>
      </w:r>
      <w:r>
        <w:t>”</w:t>
      </w:r>
      <w:r>
        <w:t>的</w:t>
      </w:r>
      <w:r>
        <w:t>“</w:t>
      </w:r>
      <w:r>
        <w:t>三个一</w:t>
      </w:r>
      <w:r>
        <w:t>”</w:t>
      </w:r>
      <w:r>
        <w:t>管理模式。建成区明确县本级园林绿化管理范围，要稳定一支园林绿化专业技术队伍，保障经费支出；按照吉安市出台统一的公共绿地养护规范和公共绿地考核办法，实行</w:t>
      </w:r>
      <w:r>
        <w:t>“</w:t>
      </w:r>
      <w:r>
        <w:t>一种标准</w:t>
      </w:r>
      <w:r>
        <w:t>”</w:t>
      </w:r>
      <w:r>
        <w:t>衡量、</w:t>
      </w:r>
      <w:r>
        <w:t>“</w:t>
      </w:r>
      <w:r>
        <w:t>一个办法</w:t>
      </w:r>
      <w:r>
        <w:t>”</w:t>
      </w:r>
      <w:r>
        <w:t>考核，坚决纠正</w:t>
      </w:r>
      <w:r>
        <w:t>“</w:t>
      </w:r>
      <w:r>
        <w:t>重建轻管、只建不管、多头管理</w:t>
      </w:r>
      <w:r>
        <w:t>”</w:t>
      </w:r>
      <w:r>
        <w:t>的现状。〔责任单位：县城管局、县财政局〕</w:t>
      </w:r>
    </w:p>
    <w:p w:rsidR="00663B69" w:rsidRDefault="00663B69" w:rsidP="002C082E">
      <w:r>
        <w:rPr>
          <w:rFonts w:hint="eastAsia"/>
        </w:rPr>
        <w:t xml:space="preserve">　　</w:t>
      </w:r>
      <w:r>
        <w:t>18.</w:t>
      </w:r>
      <w:r>
        <w:t>逐步推广通过政府购买服务方式进行绿化养护管理。健全园林绿化管理养护市场准入机制，逐步推广通过政府购买服务方式进行管理养护，按照政府采购程序，推进园林绿化管理养护市场化、社会化、专业化，提高绿化管理水平。〔责任单位：县城管局、县财政局〕</w:t>
      </w:r>
    </w:p>
    <w:p w:rsidR="00663B69" w:rsidRDefault="00663B69" w:rsidP="002C082E">
      <w:r>
        <w:rPr>
          <w:rFonts w:hint="eastAsia"/>
        </w:rPr>
        <w:t xml:space="preserve">　　（八）推进城市创建工作</w:t>
      </w:r>
    </w:p>
    <w:p w:rsidR="00663B69" w:rsidRDefault="00663B69" w:rsidP="002C082E">
      <w:r>
        <w:rPr>
          <w:rFonts w:hint="eastAsia"/>
        </w:rPr>
        <w:t xml:space="preserve">　　</w:t>
      </w:r>
      <w:r>
        <w:t>19.</w:t>
      </w:r>
      <w:r>
        <w:t>国家园林县城创建。县本级积极创建国家园林县城，全面启动国家园林县城创建筹备工作，对照创建标准补短板、强弱项，制定创建工作方案，切实开展创建工作，力争</w:t>
      </w:r>
      <w:r>
        <w:t>2022</w:t>
      </w:r>
      <w:r>
        <w:t>年的申报年提出申报。〔责任单位：县城管局、县财政局、县林业局〕</w:t>
      </w:r>
    </w:p>
    <w:p w:rsidR="00663B69" w:rsidRDefault="00663B69" w:rsidP="002C082E">
      <w:r>
        <w:rPr>
          <w:rFonts w:hint="eastAsia"/>
        </w:rPr>
        <w:t xml:space="preserve">　　四、保障措施</w:t>
      </w:r>
    </w:p>
    <w:p w:rsidR="00663B69" w:rsidRDefault="00663B69" w:rsidP="002C082E">
      <w:r>
        <w:rPr>
          <w:rFonts w:hint="eastAsia"/>
        </w:rPr>
        <w:t xml:space="preserve">　　（一）强化组织领导。成立安福县城镇园林绿化提升专项行动领导小组（见附件</w:t>
      </w:r>
      <w:r>
        <w:t>1</w:t>
      </w:r>
      <w:r>
        <w:t>），统筹协调推进各项工作。领导小组办公室设在县城管局，负责日常协调、督查、通报。各责任单位按照工作任务清单（见附件</w:t>
      </w:r>
      <w:r>
        <w:t>2</w:t>
      </w:r>
      <w:r>
        <w:t>），主动履职，抓好各项工作任务落实。</w:t>
      </w:r>
    </w:p>
    <w:p w:rsidR="00663B69" w:rsidRDefault="00663B69" w:rsidP="002C082E">
      <w:r>
        <w:rPr>
          <w:rFonts w:hint="eastAsia"/>
        </w:rPr>
        <w:t xml:space="preserve">　　（二）强化投入保障。要加大公共财政对城镇园林绿化提升行动工作的支持力度，把城市园林绿化建设和养护管理资金纳入部门预算，并根据实际情况适当调整，切实提升园林绿化领域财政资金支出效益，推动绿地管护水平提升。要创新多元化资金筹资方式，鼓励和支持社会资本参与园林绿化建设和管理。</w:t>
      </w:r>
    </w:p>
    <w:p w:rsidR="00663B69" w:rsidRDefault="00663B69" w:rsidP="002C082E">
      <w:r>
        <w:rPr>
          <w:rFonts w:hint="eastAsia"/>
        </w:rPr>
        <w:t xml:space="preserve">　　（三）强化技术引领。加强城市园林绿化先进技术的研究和推广，推动科技创新，满足园林绿化行业发展需求。加大园林专业方面的人才引进和培训力度，提升现有管理人员的业务水平和整体素质。积极推广应用乡土、适应当地生长的植物及自衍草花及宿根花卉，重点培育适宜本土种植的中等偏大规格苗木，为城镇园林绿化品质提升行动提供用苗保障。</w:t>
      </w:r>
    </w:p>
    <w:p w:rsidR="00663B69" w:rsidRDefault="00663B69" w:rsidP="002C082E">
      <w:r>
        <w:rPr>
          <w:rFonts w:hint="eastAsia"/>
        </w:rPr>
        <w:t xml:space="preserve">　　（四）强化宣传引导。深入发掘城市园林绿化的生态、体育、旅游休闲、文化、科普教育等多种功能，引导社会各界和广大群众积极参与和支持城镇园林绿化品质提升行动。充分利用新闻媒体，广泛宣传园林绿化的重要意义，增强生态意识、环境意识和绿化意识，形成全社会关注绿化、建设绿化、爱护绿化的良好氛围。积极组织城镇居民参加义务植树活动，开展认建、认养绿地活动，园林绿化主管部门要加强技术指导，保障苗木供给，提高植树成活率。</w:t>
      </w:r>
    </w:p>
    <w:p w:rsidR="00663B69" w:rsidRDefault="00663B69" w:rsidP="002C082E">
      <w:pPr>
        <w:ind w:firstLine="420"/>
      </w:pPr>
      <w:r>
        <w:rPr>
          <w:rFonts w:hint="eastAsia"/>
        </w:rPr>
        <w:t>（五）强化信息报送。各单位要明确城镇园林绿化提升专项行动工作信息报送责任人，负责汇总和报送本单位的工作信息，并于</w:t>
      </w:r>
      <w:r>
        <w:t>2020</w:t>
      </w:r>
      <w:r>
        <w:t>年</w:t>
      </w:r>
      <w:r>
        <w:t>8</w:t>
      </w:r>
      <w:r>
        <w:t>月</w:t>
      </w:r>
      <w:r>
        <w:t>10</w:t>
      </w:r>
      <w:r>
        <w:t>日前将信息报送责任人登记表（附件</w:t>
      </w:r>
      <w:r>
        <w:t>3</w:t>
      </w:r>
      <w:r>
        <w:t>）报送县城管局。每季度第一个月的</w:t>
      </w:r>
      <w:r>
        <w:t>10</w:t>
      </w:r>
      <w:r>
        <w:t>日前，书面报送上季度本单位的工作推进情况。对各单位工作力度大、社会反映好、成效显著的将进行表扬，对重视不够、措施不力、任务完成不及时的将进行通报。</w:t>
      </w:r>
    </w:p>
    <w:p w:rsidR="00663B69" w:rsidRDefault="00663B69" w:rsidP="002C082E">
      <w:pPr>
        <w:ind w:firstLine="420"/>
        <w:jc w:val="right"/>
      </w:pPr>
      <w:r w:rsidRPr="002C082E">
        <w:rPr>
          <w:rFonts w:hint="eastAsia"/>
        </w:rPr>
        <w:t>安福县人民政府办公室</w:t>
      </w:r>
      <w:r w:rsidRPr="002C082E">
        <w:t>2020-09-0</w:t>
      </w:r>
    </w:p>
    <w:p w:rsidR="00663B69" w:rsidRDefault="00663B69" w:rsidP="007C0525">
      <w:pPr>
        <w:rPr>
          <w:shd w:val="clear" w:color="auto" w:fill="FFFFFF"/>
        </w:rPr>
        <w:sectPr w:rsidR="00663B69" w:rsidSect="007C0525">
          <w:type w:val="continuous"/>
          <w:pgSz w:w="11906" w:h="16838"/>
          <w:pgMar w:top="1644" w:right="1236" w:bottom="1418" w:left="1814" w:header="851" w:footer="907" w:gutter="0"/>
          <w:pgNumType w:start="1"/>
          <w:cols w:space="720"/>
          <w:docGrid w:type="lines" w:linePitch="341" w:charSpace="2373"/>
        </w:sectPr>
      </w:pPr>
    </w:p>
    <w:p w:rsidR="00B63B1F" w:rsidRDefault="00B63B1F"/>
    <w:sectPr w:rsidR="00B63B1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63B69"/>
    <w:rsid w:val="00663B69"/>
    <w:rsid w:val="00B63B1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63B6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63B6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720</Words>
  <Characters>4108</Characters>
  <Application>Microsoft Office Word</Application>
  <DocSecurity>0</DocSecurity>
  <Lines>34</Lines>
  <Paragraphs>9</Paragraphs>
  <ScaleCrop>false</ScaleCrop>
  <Company>Win10NeT.COM</Company>
  <LinksUpToDate>false</LinksUpToDate>
  <CharactersWithSpaces>4819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2022-06-17T07:42:00Z</dcterms:created>
</cp:coreProperties>
</file>