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5F6B" w:rsidRDefault="001B5F6B" w:rsidP="002D239C">
      <w:pPr>
        <w:pStyle w:val="1"/>
        <w:rPr>
          <w:rFonts w:hint="eastAsia"/>
        </w:rPr>
      </w:pPr>
      <w:r w:rsidRPr="00EE61FB">
        <w:rPr>
          <w:rFonts w:hint="eastAsia"/>
        </w:rPr>
        <w:t>莱州深化执法规范化建设</w:t>
      </w:r>
      <w:r w:rsidRPr="00EE61FB">
        <w:t xml:space="preserve"> 提升公安法治工作水平</w:t>
      </w:r>
    </w:p>
    <w:p w:rsidR="001B5F6B" w:rsidRDefault="001B5F6B" w:rsidP="001B5F6B">
      <w:pPr>
        <w:ind w:firstLineChars="200" w:firstLine="420"/>
      </w:pPr>
      <w:r>
        <w:rPr>
          <w:rFonts w:hint="eastAsia"/>
        </w:rPr>
        <w:t>为了适应全面依法治国对公安执法的新要求，确保公安机关依法有效履行职能使命，去年以来，山东莱州公安以深化执法规范化建设为主线，完善执法制度体系，建立健全执法监督管理机制，加强执法队伍建设，全面提升公安工作法治化水平。</w:t>
      </w:r>
    </w:p>
    <w:p w:rsidR="001B5F6B" w:rsidRDefault="001B5F6B" w:rsidP="001B5F6B">
      <w:pPr>
        <w:ind w:firstLineChars="200" w:firstLine="420"/>
      </w:pPr>
      <w:r>
        <w:rPr>
          <w:rFonts w:hint="eastAsia"/>
        </w:rPr>
        <w:t>科学定位：以执法监督机制改革带动执法和队伍管理工作</w:t>
      </w:r>
    </w:p>
    <w:p w:rsidR="001B5F6B" w:rsidRDefault="001B5F6B" w:rsidP="001B5F6B">
      <w:pPr>
        <w:ind w:firstLineChars="200" w:firstLine="420"/>
      </w:pPr>
      <w:r>
        <w:rPr>
          <w:rFonts w:hint="eastAsia"/>
        </w:rPr>
        <w:t>公安执法关乎民权民利、关乎公平正义，是公安工作的“生命线”。</w:t>
      </w:r>
    </w:p>
    <w:p w:rsidR="001B5F6B" w:rsidRDefault="001B5F6B" w:rsidP="001B5F6B">
      <w:pPr>
        <w:ind w:firstLineChars="200" w:firstLine="420"/>
      </w:pPr>
      <w:r>
        <w:t>2017</w:t>
      </w:r>
      <w:r>
        <w:t>年在全市公安工作会议上，局党委明确提出了</w:t>
      </w:r>
      <w:r>
        <w:t>“</w:t>
      </w:r>
      <w:r>
        <w:t>一条主线、两轮驱动</w:t>
      </w:r>
      <w:r>
        <w:t>”</w:t>
      </w:r>
      <w:r>
        <w:t>的战略发展布局。其中，</w:t>
      </w:r>
      <w:r>
        <w:t>“</w:t>
      </w:r>
      <w:r>
        <w:t>以执法监督机制改革带动执法和队伍管理工作</w:t>
      </w:r>
      <w:r>
        <w:t>”</w:t>
      </w:r>
      <w:r>
        <w:t>作为</w:t>
      </w:r>
      <w:r>
        <w:t>“</w:t>
      </w:r>
      <w:r>
        <w:t>两轮驱动</w:t>
      </w:r>
      <w:r>
        <w:t>”</w:t>
      </w:r>
      <w:r>
        <w:t>的重要一轮，正式上升为</w:t>
      </w:r>
      <w:r>
        <w:t>“</w:t>
      </w:r>
      <w:r>
        <w:t>平安莱州</w:t>
      </w:r>
      <w:r>
        <w:t>”</w:t>
      </w:r>
      <w:r>
        <w:t>重要战略，标志着莱州法治公安建设进入了一个新阶段。</w:t>
      </w:r>
    </w:p>
    <w:p w:rsidR="001B5F6B" w:rsidRDefault="001B5F6B" w:rsidP="001B5F6B">
      <w:pPr>
        <w:ind w:firstLineChars="200" w:firstLine="420"/>
      </w:pPr>
      <w:r>
        <w:rPr>
          <w:rFonts w:hint="eastAsia"/>
        </w:rPr>
        <w:t>以伤害类案件的处置为总抓手，全流程规范执法工作，是莱州公安机关提升执法水平的具体体现。去年，莱州市公安局出台了《关于进一步规范伤害类案件处置工作若干规定》，并召开会议进行专题部署，要求民警牢固树立“三个第一”工作理念，即第一时间出警、第一时间处置现场、第一时间全面收集固定证据，从接处警到现场处置，从调查取证到案件处结，都进行了详细具体的规范，解决了受立案不及时、有案不受、有案不立、隐案瞒案、不及时调查取证等突出执法问题，进一步提升了公安机关的执法公信力。</w:t>
      </w:r>
    </w:p>
    <w:p w:rsidR="001B5F6B" w:rsidRDefault="001B5F6B" w:rsidP="001B5F6B">
      <w:pPr>
        <w:ind w:firstLineChars="200" w:firstLine="420"/>
      </w:pPr>
      <w:r>
        <w:rPr>
          <w:rFonts w:hint="eastAsia"/>
        </w:rPr>
        <w:t>一查警情分流是否规范；二查接处警视音频是否符合公安部相关要求；三查受立案是否及时；四查办案期限和刑事强制措施时限；五查办案区使用情况。去年，莱州市公安局在全省率先提出网上巡查“五查”标准，通过对执法规范标准的不断完善，有效预防执法中“不能为、不敢为、不愿为”的问题，从源头把好办案质量关。</w:t>
      </w:r>
    </w:p>
    <w:p w:rsidR="001B5F6B" w:rsidRDefault="001B5F6B" w:rsidP="001B5F6B">
      <w:pPr>
        <w:ind w:firstLineChars="200" w:firstLine="420"/>
      </w:pPr>
      <w:r>
        <w:rPr>
          <w:rFonts w:hint="eastAsia"/>
        </w:rPr>
        <w:t>“以伤害类案件处置工作为例，通过网上查看警情分流情况、上传的执法记录仪视音频资料、电话回访当事人等方式，及时监督警情反馈内容的真实性、合法性；重点监督分流为其他处理、调解处理的警情，抓好如实受立案问题；案件受理后，根据出台的规定，要求办案部门在</w:t>
      </w:r>
      <w:r>
        <w:t>24</w:t>
      </w:r>
      <w:r>
        <w:t>小时之内完成受害人和主要证人询问、视频监控调取等工作并上传闭环系统，监督办案单位用足用好</w:t>
      </w:r>
      <w:r>
        <w:t>24</w:t>
      </w:r>
      <w:r>
        <w:t>小时黄金取证期，抓好及时调查取证工作；后续一直监督至案件处结，实现闭环监督管理。</w:t>
      </w:r>
      <w:r>
        <w:t>”</w:t>
      </w:r>
      <w:r>
        <w:t>政委赵旭波告诉笔者。一系列的创新举措，是公安工作强基固本、科学化、法治化的必然要求，也</w:t>
      </w:r>
      <w:r>
        <w:rPr>
          <w:rFonts w:hint="eastAsia"/>
        </w:rPr>
        <w:t>在实践中取得了实实在在的成效。</w:t>
      </w:r>
    </w:p>
    <w:p w:rsidR="001B5F6B" w:rsidRDefault="001B5F6B" w:rsidP="001B5F6B">
      <w:pPr>
        <w:ind w:firstLineChars="200" w:firstLine="420"/>
      </w:pPr>
      <w:r>
        <w:rPr>
          <w:rFonts w:hint="eastAsia"/>
        </w:rPr>
        <w:t>去年，莱州公安机关共受理伤害类信访案件</w:t>
      </w:r>
      <w:r>
        <w:t>64</w:t>
      </w:r>
      <w:r>
        <w:t>起，同比下降</w:t>
      </w:r>
      <w:r>
        <w:t>31%</w:t>
      </w:r>
      <w:r>
        <w:t>；</w:t>
      </w:r>
      <w:r>
        <w:t>2018</w:t>
      </w:r>
      <w:r>
        <w:t>年</w:t>
      </w:r>
      <w:r>
        <w:t>1-4</w:t>
      </w:r>
      <w:r>
        <w:t>月份，受理伤害类信访案件</w:t>
      </w:r>
      <w:r>
        <w:t>19</w:t>
      </w:r>
      <w:r>
        <w:t>起，同比又下降</w:t>
      </w:r>
      <w:r>
        <w:t>9.5%</w:t>
      </w:r>
      <w:r>
        <w:t>；伤害类案件处结率达到</w:t>
      </w:r>
      <w:r>
        <w:t>73%</w:t>
      </w:r>
      <w:r>
        <w:t>，比</w:t>
      </w:r>
      <w:r>
        <w:t>2016</w:t>
      </w:r>
      <w:r>
        <w:t>年提高</w:t>
      </w:r>
      <w:r>
        <w:t>9</w:t>
      </w:r>
      <w:r>
        <w:t>个百分点，没有出现因执法不规范引发的信访案件。</w:t>
      </w:r>
    </w:p>
    <w:p w:rsidR="001B5F6B" w:rsidRDefault="001B5F6B" w:rsidP="001B5F6B">
      <w:pPr>
        <w:ind w:firstLineChars="200" w:firstLine="420"/>
      </w:pPr>
      <w:r>
        <w:rPr>
          <w:rFonts w:hint="eastAsia"/>
        </w:rPr>
        <w:t>筑牢保障：夯实技术、人才支撑，推动执法精细化、智能化</w:t>
      </w:r>
    </w:p>
    <w:p w:rsidR="001B5F6B" w:rsidRDefault="001B5F6B" w:rsidP="001B5F6B">
      <w:pPr>
        <w:ind w:firstLineChars="200" w:firstLine="420"/>
      </w:pPr>
      <w:r>
        <w:rPr>
          <w:rFonts w:hint="eastAsia"/>
        </w:rPr>
        <w:t>每天安排专人对全局案件从执法源头的警情处理、受案、立案到强制措施期限、办案期限等重点环节流程进行网上巡查，对存在问题立即通知整改，并跟踪落实整改情况……在深化公安执法规范化建设进程中，莱州公安强化网络技术支撑，推动执法规范化基础建设向精细化、智能化方向发展。</w:t>
      </w:r>
    </w:p>
    <w:p w:rsidR="001B5F6B" w:rsidRDefault="001B5F6B" w:rsidP="001B5F6B">
      <w:pPr>
        <w:ind w:firstLineChars="200" w:firstLine="420"/>
      </w:pPr>
      <w:r>
        <w:t>2017</w:t>
      </w:r>
      <w:r>
        <w:t>年，闭环管理系统日常网上巡查</w:t>
      </w:r>
      <w:r>
        <w:t>20000</w:t>
      </w:r>
      <w:r>
        <w:t>余次，发现并纠正执法问题</w:t>
      </w:r>
      <w:r>
        <w:t>2000</w:t>
      </w:r>
      <w:r>
        <w:t>余处，发布执法类通报</w:t>
      </w:r>
      <w:r>
        <w:t>83</w:t>
      </w:r>
      <w:r>
        <w:t>次。另外，全面推进派出所案管室建设，目前</w:t>
      </w:r>
      <w:r>
        <w:t>16</w:t>
      </w:r>
      <w:r>
        <w:t>个内陆派出所和</w:t>
      </w:r>
      <w:r>
        <w:t>6</w:t>
      </w:r>
      <w:r>
        <w:t>个边防派出所案管室均已建成并运行，初步形成了市局有案管中心、派出所有案管室，工作上下衔接、一体化的执法管理模式，逐步实现了对警情、案件进程、案卷材料、音视频、涉案财物、办案区使用、取</w:t>
      </w:r>
      <w:r>
        <w:lastRenderedPageBreak/>
        <w:t>保候审和监视居住人员执行等执法要素的全面管控。</w:t>
      </w:r>
    </w:p>
    <w:p w:rsidR="001B5F6B" w:rsidRDefault="001B5F6B" w:rsidP="001B5F6B">
      <w:pPr>
        <w:ind w:firstLineChars="200" w:firstLine="420"/>
      </w:pPr>
      <w:r>
        <w:rPr>
          <w:rFonts w:hint="eastAsia"/>
        </w:rPr>
        <w:t>徒法不足以自行。“执法工作要靠一线民警去完成，因此执法队伍的素质能力对公安执法规范化水平起着决定性作用。我们组织贴近实战对民警进行了执法培训，切实提高全局执法民警的办案质量和执法水平，为执法规范化建设提供有力的人才保证。”政委赵旭波说。结合实战，市公安局面向全局分级、分层次、分阶段组织了《公安机关执法细则（第三版）》、闭环管理系统智能升级应用培训等专题培训。培训主要从接处警、现场处置、案件办理等环节，结合执法单位在执法过程中容易出现的问题，以及在行政复议、诉讼等案件中出现的影响执法质量的问题，一一进行综合分析，细致讲解；依托闭环管理系统，围绕受立案监督、证据视图、视音频管理、警务通移动审批、智能笔录软件等方面，组织参训民警进行现场操作演示。</w:t>
      </w:r>
    </w:p>
    <w:p w:rsidR="001B5F6B" w:rsidRDefault="001B5F6B" w:rsidP="001B5F6B">
      <w:pPr>
        <w:ind w:firstLineChars="200" w:firstLine="420"/>
      </w:pPr>
      <w:r>
        <w:rPr>
          <w:rFonts w:hint="eastAsia"/>
        </w:rPr>
        <w:t>另外，积极协调检察机关，组织各执法部门旁听庭审活动，现场感受庭审中原被告之间围绕证据的真实性、合法性、关联性开展辩论的激烈程度，使民警认识到在日常执法活动中强化程序意识、证据意识的重要性。</w:t>
      </w:r>
    </w:p>
    <w:p w:rsidR="001B5F6B" w:rsidRDefault="001B5F6B" w:rsidP="001B5F6B">
      <w:pPr>
        <w:ind w:firstLineChars="200" w:firstLine="420"/>
      </w:pPr>
      <w:r>
        <w:rPr>
          <w:rFonts w:hint="eastAsia"/>
        </w:rPr>
        <w:t>一系列举措，让执法为民的理念内化于心，让执法规范化的要求外化于行。</w:t>
      </w:r>
    </w:p>
    <w:p w:rsidR="001B5F6B" w:rsidRDefault="001B5F6B" w:rsidP="001B5F6B">
      <w:pPr>
        <w:ind w:firstLineChars="200" w:firstLine="420"/>
      </w:pPr>
      <w:r>
        <w:rPr>
          <w:rFonts w:hint="eastAsia"/>
        </w:rPr>
        <w:t>强化实践：打出“组合拳”，执法规范化建设实现新突破</w:t>
      </w:r>
    </w:p>
    <w:p w:rsidR="001B5F6B" w:rsidRDefault="001B5F6B" w:rsidP="001B5F6B">
      <w:pPr>
        <w:ind w:firstLineChars="200" w:firstLine="420"/>
      </w:pPr>
      <w:r>
        <w:rPr>
          <w:rFonts w:hint="eastAsia"/>
        </w:rPr>
        <w:t>人民群众对公安工作满意不满意，最终看的是执法质量和执法水平。</w:t>
      </w:r>
    </w:p>
    <w:p w:rsidR="001B5F6B" w:rsidRDefault="001B5F6B" w:rsidP="001B5F6B">
      <w:pPr>
        <w:ind w:firstLineChars="200" w:firstLine="420"/>
      </w:pPr>
      <w:r>
        <w:rPr>
          <w:rFonts w:hint="eastAsia"/>
        </w:rPr>
        <w:t>瞄准执法规范化建设的新目标、新要求，莱州市公安局不断探索创新</w:t>
      </w:r>
      <w:r>
        <w:t>,</w:t>
      </w:r>
      <w:r>
        <w:t>力求新突破，吹响了执法规范化建设新号角。</w:t>
      </w:r>
      <w:r>
        <w:t>“</w:t>
      </w:r>
      <w:r>
        <w:t>今年，我们从全面升级改造执法办案区、完善常态化网上执法巡查考评机制、强化派出所案管室作用发挥和提升民警执法能力四个方面，对今年全局执法规范化建设进行了重点部署，展现了咬定青山不放松、一张蓝图绘到底的决心和定力。</w:t>
      </w:r>
      <w:r>
        <w:t>”</w:t>
      </w:r>
      <w:r>
        <w:t>政委赵旭波表示。</w:t>
      </w:r>
    </w:p>
    <w:p w:rsidR="001B5F6B" w:rsidRDefault="001B5F6B" w:rsidP="001B5F6B">
      <w:pPr>
        <w:ind w:firstLineChars="200" w:firstLine="420"/>
      </w:pPr>
      <w:r>
        <w:rPr>
          <w:rFonts w:hint="eastAsia"/>
        </w:rPr>
        <w:t>今年，该市公安局继续全面落实公安部“四个一律”要求，逐步对执法办案中心、交警大队办案中心和各派出所办案场所进行新一轮改造，增设智能信息登记一体机、智能手环定位、集成式信息采集一体机、升级数字审讯系统、扩容储存设备等，对办案中心进行智能化升级，真正实现智能化工作流程和管理。同时，通过与闭环系统对接，强化对执法办案场所使用管理的信息化管控，引导派出所建立未结案件统一保管、集中梳理、定期研判、及时结案机制，提升各派出所自我执法管理的能力和信息化应用水平。</w:t>
      </w:r>
    </w:p>
    <w:p w:rsidR="001B5F6B" w:rsidRDefault="001B5F6B" w:rsidP="001B5F6B">
      <w:pPr>
        <w:ind w:firstLineChars="200" w:firstLine="420"/>
      </w:pPr>
      <w:r>
        <w:rPr>
          <w:rFonts w:hint="eastAsia"/>
        </w:rPr>
        <w:t>“我们将进一步完善常态化网上执法巡查考评机制，坚持完善网上巡查通报措施，实行法制民警分包执法办案单位包片巡查机制，加强日常执法质量考评，形成信息化考评记录，定期通报。”赵旭波告诉笔者。同时，认真贯彻落实省厅受立案改革工作要求，进一步完善案件受理大厅和案管中心、派出所受案室（窗口）建设，严格落实公安部和省厅提出的“当场进行接报案登记、当场接受证据材料、当场出具接报案回执并告知查询案件进展情况的方式和途径”以及“当场使用执法记录仪同步录音录像、当场送达《亲临报警须知事项》”“五个当场”要求。抓好监督机制，严格落实执法过错责任追究规定，建立全方位的内部监督体系，严格落实《公安机关人民警察执法过错责任追究规定》，对在执法办案中故意或者过失造成的认定事实错误、适用法律错误、违反法定程序、作出违法处理决定等执法错误的，严肃依规处理。</w:t>
      </w:r>
    </w:p>
    <w:p w:rsidR="001B5F6B" w:rsidRDefault="001B5F6B" w:rsidP="001B5F6B">
      <w:pPr>
        <w:ind w:firstLineChars="200" w:firstLine="420"/>
      </w:pPr>
      <w:r>
        <w:rPr>
          <w:rFonts w:hint="eastAsia"/>
        </w:rPr>
        <w:t>公安机关能打仗、打胜仗，民警的素质能力是基础、是关键。没有基本法律素养，提高公安执法质量就无从谈起。</w:t>
      </w:r>
    </w:p>
    <w:p w:rsidR="001B5F6B" w:rsidRDefault="001B5F6B" w:rsidP="001B5F6B">
      <w:pPr>
        <w:ind w:firstLineChars="200" w:firstLine="420"/>
      </w:pPr>
      <w:r>
        <w:rPr>
          <w:rFonts w:hint="eastAsia"/>
        </w:rPr>
        <w:t>今年，莱州市公安局积极建立执法民警跟班轮训机制，组织各执法部门执法民警到法制大队跟班轮训，由法制民警专人负责“传帮带”，进一步提升民警执法能力和执法管理水平。切实抓好执法资格等级考试和法律职业资格考试，组织好日常培训和考前骨干民警封闭集中学习，切实提高考试通过率，进一步提升民警法律素质，扩展法律知识面，增强综合运用能力。</w:t>
      </w:r>
    </w:p>
    <w:p w:rsidR="001B5F6B" w:rsidRDefault="001B5F6B" w:rsidP="001B5F6B">
      <w:pPr>
        <w:ind w:firstLineChars="200" w:firstLine="420"/>
        <w:rPr>
          <w:rFonts w:hint="eastAsia"/>
        </w:rPr>
      </w:pPr>
      <w:r>
        <w:rPr>
          <w:rFonts w:hint="eastAsia"/>
        </w:rPr>
        <w:lastRenderedPageBreak/>
        <w:t>执法规范化建设，永远在路上。“</w:t>
      </w:r>
      <w:r>
        <w:t>2018</w:t>
      </w:r>
      <w:r>
        <w:t>年，我们将牢牢把握当前国家法治建设的新机遇，着力完善与推进与建设中国特色社会主义法治体系相适应的执法权力运行机制，确保执法规范化建设实现新突破，法制工作实现新提升，执法质量实现新飞跃。</w:t>
      </w:r>
      <w:r>
        <w:t>”</w:t>
      </w:r>
      <w:r>
        <w:t>政委赵旭波表示。</w:t>
      </w:r>
    </w:p>
    <w:p w:rsidR="001B5F6B" w:rsidRPr="00EE61FB" w:rsidRDefault="001B5F6B" w:rsidP="001B5F6B">
      <w:pPr>
        <w:ind w:firstLineChars="200" w:firstLine="420"/>
        <w:jc w:val="right"/>
      </w:pPr>
      <w:r w:rsidRPr="00EE61FB">
        <w:rPr>
          <w:rFonts w:hint="eastAsia"/>
        </w:rPr>
        <w:t>莱州市委宣传部</w:t>
      </w:r>
      <w:r>
        <w:t>2018-5-1</w:t>
      </w:r>
      <w:r>
        <w:rPr>
          <w:rFonts w:hint="eastAsia"/>
        </w:rPr>
        <w:t>6</w:t>
      </w:r>
    </w:p>
    <w:p w:rsidR="001B5F6B" w:rsidRDefault="001B5F6B" w:rsidP="002D239C">
      <w:pPr>
        <w:sectPr w:rsidR="001B5F6B" w:rsidSect="002D239C">
          <w:type w:val="continuous"/>
          <w:pgSz w:w="11906" w:h="16838" w:code="9"/>
          <w:pgMar w:top="1644" w:right="1236" w:bottom="1418" w:left="1814" w:header="851" w:footer="907" w:gutter="0"/>
          <w:pgNumType w:start="1"/>
          <w:cols w:space="425"/>
          <w:docGrid w:type="lines" w:linePitch="341" w:charSpace="2373"/>
        </w:sectPr>
      </w:pPr>
    </w:p>
    <w:p w:rsidR="002D239C" w:rsidRDefault="002D239C"/>
    <w:sectPr w:rsidR="002D239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E26D6" w:rsidRDefault="006E26D6">
      <w:r>
        <w:separator/>
      </w:r>
    </w:p>
  </w:endnote>
  <w:endnote w:type="continuationSeparator" w:id="1">
    <w:p w:rsidR="006E26D6" w:rsidRDefault="006E26D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E26D6" w:rsidRDefault="006E26D6">
      <w:r>
        <w:separator/>
      </w:r>
    </w:p>
  </w:footnote>
  <w:footnote w:type="continuationSeparator" w:id="1">
    <w:p w:rsidR="006E26D6" w:rsidRDefault="006E26D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B5F6B"/>
    <w:rsid w:val="001B5F6B"/>
    <w:rsid w:val="002D239C"/>
    <w:rsid w:val="003A4D95"/>
    <w:rsid w:val="006E26D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autoRedefine/>
    <w:qFormat/>
    <w:rsid w:val="001B5F6B"/>
    <w:pPr>
      <w:widowControl/>
      <w:spacing w:before="100" w:beforeAutospacing="1" w:after="100" w:afterAutospacing="1"/>
      <w:ind w:firstLineChars="200" w:firstLine="643"/>
      <w:jc w:val="center"/>
      <w:outlineLvl w:val="0"/>
    </w:pPr>
    <w:rPr>
      <w:rFonts w:ascii="黑体" w:eastAsia="黑体" w:hAnsi="宋体"/>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B5F6B"/>
    <w:rPr>
      <w:rFonts w:ascii="黑体" w:eastAsia="黑体" w:hAnsi="宋体" w:cs="Times New Roman"/>
      <w:b/>
      <w:kern w:val="36"/>
      <w:sz w:val="32"/>
      <w:szCs w:val="32"/>
    </w:rPr>
  </w:style>
  <w:style w:type="paragraph" w:customStyle="1" w:styleId="Char2CharCharChar">
    <w:name w:val="Char2 Char Char Char"/>
    <w:basedOn w:val="a"/>
    <w:autoRedefine/>
    <w:rsid w:val="001B5F6B"/>
    <w:pPr>
      <w:widowControl/>
      <w:spacing w:after="160" w:line="240" w:lineRule="exact"/>
      <w:jc w:val="left"/>
    </w:pPr>
    <w:rPr>
      <w:rFonts w:ascii="Verdana" w:eastAsia="仿宋_GB2312" w:hAnsi="Verdana"/>
      <w:kern w:val="0"/>
      <w:sz w:val="24"/>
      <w:szCs w:val="20"/>
      <w:lang w:eastAsia="en-US"/>
    </w:rPr>
  </w:style>
  <w:style w:type="paragraph" w:styleId="a3">
    <w:name w:val="header"/>
    <w:basedOn w:val="a"/>
    <w:link w:val="Char"/>
    <w:uiPriority w:val="99"/>
    <w:semiHidden/>
    <w:unhideWhenUsed/>
    <w:rsid w:val="003A4D95"/>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3A4D95"/>
    <w:rPr>
      <w:kern w:val="2"/>
      <w:sz w:val="18"/>
      <w:szCs w:val="18"/>
    </w:rPr>
  </w:style>
  <w:style w:type="paragraph" w:styleId="a4">
    <w:name w:val="footer"/>
    <w:basedOn w:val="a"/>
    <w:link w:val="Char0"/>
    <w:uiPriority w:val="99"/>
    <w:semiHidden/>
    <w:unhideWhenUsed/>
    <w:rsid w:val="003A4D95"/>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3A4D95"/>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453</Words>
  <Characters>2588</Characters>
  <Application>Microsoft Office Word</Application>
  <DocSecurity>0</DocSecurity>
  <Lines>21</Lines>
  <Paragraphs>6</Paragraphs>
  <ScaleCrop>false</ScaleCrop>
  <Company>Microsoft</Company>
  <LinksUpToDate>false</LinksUpToDate>
  <CharactersWithSpaces>3035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2</cp:revision>
  <dcterms:created xsi:type="dcterms:W3CDTF">2022-06-29T03:44:00Z</dcterms:created>
  <dcterms:modified xsi:type="dcterms:W3CDTF">2022-06-29T03:44:00Z</dcterms:modified>
</cp:coreProperties>
</file>