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4C5" w:rsidRDefault="001A44C5" w:rsidP="007747C1">
      <w:pPr>
        <w:pStyle w:val="1"/>
        <w:rPr>
          <w:rFonts w:hint="eastAsia"/>
        </w:rPr>
      </w:pPr>
      <w:bookmarkStart w:id="0" w:name="_Toc59789250"/>
      <w:bookmarkStart w:id="1" w:name="_Toc105667485"/>
      <w:r w:rsidRPr="001240B3">
        <w:rPr>
          <w:rFonts w:hint="eastAsia"/>
        </w:rPr>
        <w:t>玉林市园林服务中心</w:t>
      </w:r>
      <w:r w:rsidRPr="001240B3">
        <w:t>2020年公共机构能源资源节约工作总结</w:t>
      </w:r>
      <w:bookmarkEnd w:id="0"/>
      <w:bookmarkEnd w:id="1"/>
    </w:p>
    <w:p w:rsidR="001A44C5" w:rsidRDefault="001A44C5" w:rsidP="001A44C5">
      <w:pPr>
        <w:spacing w:line="247" w:lineRule="auto"/>
        <w:ind w:firstLineChars="200" w:firstLine="420"/>
      </w:pPr>
      <w:r>
        <w:t>2020</w:t>
      </w:r>
      <w:r>
        <w:t>年来，我单位在市委、市政府和市公共机构节能工作领导小组的指导下，继续认真贯彻落实《中华人民共和国节约能源法》和国务院《公共机构节能条例》，高度重视公共结构节能工作，结合园林绿化工作实际，深入贯彻党的十九大精神，牢固树立新发展理念，认真组织实施《公共机构节约能源资源</w:t>
      </w:r>
      <w:r>
        <w:t>“</w:t>
      </w:r>
      <w:r>
        <w:t>十三五</w:t>
      </w:r>
      <w:r>
        <w:t>”</w:t>
      </w:r>
      <w:r>
        <w:t>规划》，全面推进资源节约和循环利用，提升能源资源利用效率，理清思路、细化措施，公共机构节能各项工作取得明显进展，现将我单位</w:t>
      </w:r>
      <w:r>
        <w:t>2020</w:t>
      </w:r>
      <w:r>
        <w:t>年公共机构能源资源节约和生态环境保护工作情况报告如下：</w:t>
      </w:r>
    </w:p>
    <w:p w:rsidR="001A44C5" w:rsidRDefault="001A44C5" w:rsidP="001A44C5">
      <w:pPr>
        <w:spacing w:line="247" w:lineRule="auto"/>
        <w:ind w:firstLineChars="200" w:firstLine="420"/>
      </w:pPr>
      <w:r>
        <w:rPr>
          <w:rFonts w:hint="eastAsia"/>
        </w:rPr>
        <w:t>一、加强领导，完善机构，分解任务</w:t>
      </w:r>
    </w:p>
    <w:p w:rsidR="001A44C5" w:rsidRDefault="001A44C5" w:rsidP="001A44C5">
      <w:pPr>
        <w:spacing w:line="247" w:lineRule="auto"/>
        <w:ind w:firstLineChars="200" w:firstLine="420"/>
      </w:pPr>
      <w:r>
        <w:t>2020</w:t>
      </w:r>
      <w:r>
        <w:t>年，我单位进一步加强公共机构节能管理，科学统筹持续加强对公共机构节能工作的领导，调整了公共机构节能工作领导小组，将节能工作纳入重要议事日程，围绕公共机构节能</w:t>
      </w:r>
      <w:r>
        <w:t>2020</w:t>
      </w:r>
      <w:r>
        <w:t>年目标任务，理清思路，通过创新方法，强化措施，把节能工作贯穿于日常工作的全过程，严格按要求抓好落实。</w:t>
      </w:r>
      <w:r>
        <w:rPr>
          <w:rFonts w:ascii="Times New Roman" w:hAnsi="Times New Roman"/>
        </w:rPr>
        <w:t>  </w:t>
      </w:r>
    </w:p>
    <w:p w:rsidR="001A44C5" w:rsidRDefault="001A44C5" w:rsidP="001A44C5">
      <w:pPr>
        <w:spacing w:line="247" w:lineRule="auto"/>
        <w:ind w:firstLineChars="200" w:firstLine="420"/>
      </w:pPr>
      <w:r>
        <w:rPr>
          <w:rFonts w:hint="eastAsia"/>
        </w:rPr>
        <w:t>一是印发了《</w:t>
      </w:r>
      <w:r>
        <w:t>2020</w:t>
      </w:r>
      <w:r>
        <w:t>年玉林市园林服务中心公共机构能源资源节约和生态环境保护工作方案》，分解了节能指标任务；二是不定期组织相关科、所成员开展节能督查检查，对工作中遇到的问题及时进行研究，确保落实好节约资源能源的各项要求。</w:t>
      </w:r>
    </w:p>
    <w:p w:rsidR="001A44C5" w:rsidRDefault="001A44C5" w:rsidP="001A44C5">
      <w:pPr>
        <w:spacing w:line="247" w:lineRule="auto"/>
        <w:ind w:firstLineChars="200" w:firstLine="420"/>
      </w:pPr>
      <w:r>
        <w:rPr>
          <w:rFonts w:hint="eastAsia"/>
        </w:rPr>
        <w:t>二、加大宣传，营造氛围</w:t>
      </w:r>
    </w:p>
    <w:p w:rsidR="001A44C5" w:rsidRDefault="001A44C5" w:rsidP="001A44C5">
      <w:pPr>
        <w:spacing w:line="247" w:lineRule="auto"/>
        <w:ind w:firstLineChars="200" w:firstLine="420"/>
      </w:pPr>
      <w:r>
        <w:rPr>
          <w:rFonts w:hint="eastAsia"/>
        </w:rPr>
        <w:t>制定周密细致的宣传方案，认真配合市公共机构节能工作领导小组开展节能宣传周活动、全国低碳日活动和开展形式多样的宣传培训活动，通过发放节能宣传培训资料、有针对性地组织广大干部职工认真学习《公共机构节能条例》等培训和学习，在单位公开栏和管辖的公园、广场张贴宣传标语等方式，广泛宣传节约能源、提高能效的重要性，增强广大干部职工节能降耗意识，使广大职工树立健康的生活方式、合理的消费观念和科学的节能理念，牢固树立“节约光荣、浪费可耻”的思想意识，摒弃节约资源“事不关已”和“花公家钱不心疼”的错误观念，养成自觉节约、事事节能、处处节能的好习惯，形成全单位人人节能减排的浓厚氛围。</w:t>
      </w:r>
    </w:p>
    <w:p w:rsidR="001A44C5" w:rsidRDefault="001A44C5" w:rsidP="001A44C5">
      <w:pPr>
        <w:spacing w:line="247" w:lineRule="auto"/>
        <w:ind w:firstLineChars="200" w:firstLine="420"/>
      </w:pPr>
      <w:r>
        <w:rPr>
          <w:rFonts w:hint="eastAsia"/>
        </w:rPr>
        <w:t>三、完善制度，规范管理</w:t>
      </w:r>
    </w:p>
    <w:p w:rsidR="001A44C5" w:rsidRDefault="001A44C5" w:rsidP="001A44C5">
      <w:pPr>
        <w:spacing w:line="247" w:lineRule="auto"/>
        <w:ind w:firstLineChars="200" w:firstLine="420"/>
      </w:pPr>
      <w:r>
        <w:rPr>
          <w:rFonts w:hint="eastAsia"/>
        </w:rPr>
        <w:t>继续贯彻落实八项规定和反对“四风”要求，继续建章立制，进一步修订完善节电节水、资源回收、节能监督检查、能源公示、计量统计、垃圾分类、绿色消费、设备管理等制度，使我单位在全单位厉行节约，规范能源管理使用、设施设备更新，明确使用目的、追究责任，使资源能源的使用管理等各方面有章可循、有据可依，不断提高节能管理水平。</w:t>
      </w:r>
    </w:p>
    <w:p w:rsidR="001A44C5" w:rsidRDefault="001A44C5" w:rsidP="001A44C5">
      <w:pPr>
        <w:spacing w:line="247" w:lineRule="auto"/>
        <w:ind w:firstLineChars="200" w:firstLine="420"/>
      </w:pPr>
      <w:r>
        <w:rPr>
          <w:rFonts w:hint="eastAsia"/>
        </w:rPr>
        <w:t>四、抓好既有建筑节能改造</w:t>
      </w:r>
    </w:p>
    <w:p w:rsidR="001A44C5" w:rsidRDefault="001A44C5" w:rsidP="001A44C5">
      <w:pPr>
        <w:spacing w:line="247" w:lineRule="auto"/>
        <w:ind w:firstLineChars="200" w:firstLine="420"/>
      </w:pPr>
      <w:r>
        <w:t>2020</w:t>
      </w:r>
      <w:r>
        <w:t>年，对我单位的办公楼人教科及五楼办公场所的照明、水电、门窗等进行改造和更换，涉及改造面积约</w:t>
      </w:r>
      <w:r>
        <w:t>40</w:t>
      </w:r>
      <w:r>
        <w:t>平方米，实现既有建筑节约资源，降低能耗的目的。一是对现有陈旧老化的照明配电系统进行优化组合，对现有照明配电线路进行改造，同时在公园、广场推广使用太阳能等节能灯具，扩大智能化管理系统，延伸控制范围，如公园内后半夜人流量减少的情况下适当关闭一部分路灯，以达到节约能源的效果。二是对现有部分办公场所门窗进行更换，加购遮光遮阴窗帘，增加办公场所控温保暖效果。三是改造办公场所的现有水电设施，</w:t>
      </w:r>
      <w:r>
        <w:t xml:space="preserve"> </w:t>
      </w:r>
      <w:r>
        <w:t>加大对电路故障应急排查与维</w:t>
      </w:r>
      <w:r>
        <w:rPr>
          <w:rFonts w:hint="eastAsia"/>
        </w:rPr>
        <w:t>修力度，改造现有的供电线路，和各种复杂、不合理的供水、排水管道，确保节水、节电措施落实到位。</w:t>
      </w:r>
    </w:p>
    <w:p w:rsidR="001A44C5" w:rsidRDefault="001A44C5" w:rsidP="001A44C5">
      <w:pPr>
        <w:spacing w:line="247" w:lineRule="auto"/>
        <w:ind w:firstLineChars="200" w:firstLine="420"/>
      </w:pPr>
      <w:r>
        <w:rPr>
          <w:rFonts w:hint="eastAsia"/>
        </w:rPr>
        <w:t>五、落实措施，降低能耗</w:t>
      </w:r>
    </w:p>
    <w:p w:rsidR="001A44C5" w:rsidRDefault="001A44C5" w:rsidP="001A44C5">
      <w:pPr>
        <w:spacing w:line="247" w:lineRule="auto"/>
        <w:ind w:firstLineChars="200" w:firstLine="420"/>
      </w:pPr>
      <w:r>
        <w:rPr>
          <w:rFonts w:hint="eastAsia"/>
        </w:rPr>
        <w:t>（一）降低办公能耗</w:t>
      </w:r>
    </w:p>
    <w:p w:rsidR="001A44C5" w:rsidRDefault="001A44C5" w:rsidP="001A44C5">
      <w:pPr>
        <w:spacing w:line="247" w:lineRule="auto"/>
        <w:ind w:firstLineChars="200" w:firstLine="420"/>
      </w:pPr>
      <w:r>
        <w:t>1.</w:t>
      </w:r>
      <w:r>
        <w:t>节约用水用电。坚决杜绝</w:t>
      </w:r>
      <w:r>
        <w:t>“</w:t>
      </w:r>
      <w:r>
        <w:t>长流水、长明灯</w:t>
      </w:r>
      <w:r>
        <w:t>”</w:t>
      </w:r>
      <w:r>
        <w:t>现象，提倡自然采光办公，养成人走灯灭的好习惯。合理设置办公室空调温度，夏季空调温度不低于</w:t>
      </w:r>
      <w:r>
        <w:t>26</w:t>
      </w:r>
      <w:r>
        <w:t>度，冬季空调温度不高于</w:t>
      </w:r>
      <w:r>
        <w:t>20</w:t>
      </w:r>
      <w:r>
        <w:t>度。同时，积极开展节能改造工作，大力推广使用节能灯具、节能节水器等产品。</w:t>
      </w:r>
    </w:p>
    <w:p w:rsidR="001A44C5" w:rsidRDefault="001A44C5" w:rsidP="001A44C5">
      <w:pPr>
        <w:spacing w:line="247" w:lineRule="auto"/>
        <w:ind w:firstLineChars="200" w:firstLine="420"/>
      </w:pPr>
      <w:r>
        <w:t>2.</w:t>
      </w:r>
      <w:r>
        <w:t>节约办公用纸。积极推行电子政务，实行无纸化办公，单位各科、所传递非涉密文件、资料时，均使用办公自动化网络，初始文件尽量使用电子文档传阅，文件资料原则上双面打印。</w:t>
      </w:r>
    </w:p>
    <w:p w:rsidR="001A44C5" w:rsidRDefault="001A44C5" w:rsidP="001A44C5">
      <w:pPr>
        <w:spacing w:line="247" w:lineRule="auto"/>
        <w:ind w:firstLineChars="200" w:firstLine="420"/>
      </w:pPr>
      <w:r>
        <w:t>3.</w:t>
      </w:r>
      <w:r>
        <w:t>节约用油。加强我单位特殊用车和绿化机械用油的日常管理，严格执行定点加油制度，实行定点加油，加强车辆用油和保养维修管理。合理安排车辆出行路线和用车人员搭配，减少车辆空驶里程，制定节能驾驶规范，提高车辆调派的合理性、科学性，减少单独或重复派车，提高绿化绿化特殊业务车辆的使用效率。</w:t>
      </w:r>
    </w:p>
    <w:p w:rsidR="001A44C5" w:rsidRDefault="001A44C5" w:rsidP="001A44C5">
      <w:pPr>
        <w:spacing w:line="247" w:lineRule="auto"/>
        <w:ind w:firstLineChars="200" w:firstLine="420"/>
      </w:pPr>
      <w:r>
        <w:t>4.</w:t>
      </w:r>
      <w:r>
        <w:t>节约办公用品。一是建立健全办公用品采购、配备和领用制度，加强办公用品使用管理。二是降低办公用品费用，耗材选用低能耗、环保、价廉的设备，提倡节约用纸，复印文件、打印材料尽量使用双面，提倡废纸再利用，在不涉密的情况下，将能够再利用的复印纸，再次使用，不浪费。三是利用网络资源，推进电子政务和无纸化办公。尽量在电脑上修改文稿，减少重复打印次数，降低办公成本。打印机、复印机、传真机的油墨、墨粉用完后，重新灌装，再次使用。四是减少使用一次性用品。所有工作人员都使用自己的水杯，纸杯只给客人使用；多使用毛巾、抹布，少使</w:t>
      </w:r>
      <w:r>
        <w:rPr>
          <w:rFonts w:hint="eastAsia"/>
        </w:rPr>
        <w:t>用纸巾；尽量使用可更换笔芯的笔；多使用回形针，减少使用含苯溶剂产品，如胶水等；坚持回收使用可重复使用的文件袋。</w:t>
      </w:r>
    </w:p>
    <w:p w:rsidR="001A44C5" w:rsidRDefault="001A44C5" w:rsidP="001A44C5">
      <w:pPr>
        <w:spacing w:line="247" w:lineRule="auto"/>
        <w:ind w:firstLineChars="200" w:firstLine="420"/>
      </w:pPr>
      <w:r>
        <w:rPr>
          <w:rFonts w:hint="eastAsia"/>
        </w:rPr>
        <w:t>（二）实施垃圾分类，加强回收利用</w:t>
      </w:r>
    </w:p>
    <w:p w:rsidR="001A44C5" w:rsidRDefault="001A44C5" w:rsidP="001A44C5">
      <w:pPr>
        <w:spacing w:line="247" w:lineRule="auto"/>
        <w:ind w:firstLineChars="200" w:firstLine="420"/>
      </w:pPr>
      <w:r>
        <w:rPr>
          <w:rFonts w:hint="eastAsia"/>
        </w:rPr>
        <w:t>一是继续开展生活垃圾分类宣传活动，加强生活垃圾源头分类工作，同时，做好废快递包装物、废饮料包装、废玻璃、废塑料等低价值可回收物的收运工作，最大限度减少生活垃圾的排放量。对报废机械、废纸、金属、电子产品、旧设备等能够回收利用的全部回收利用，不能回收利用的通过废品收购站处理。初步建立起网络完善、处理良好、管理规范的公共机构废旧商品回收管理体系，各主要物品回收率达到</w:t>
      </w:r>
      <w:r>
        <w:t>80%</w:t>
      </w:r>
      <w:r>
        <w:t>以上，确保了我单位公共机构废旧商品回收利用工作取得实效。</w:t>
      </w:r>
    </w:p>
    <w:p w:rsidR="001A44C5" w:rsidRDefault="001A44C5" w:rsidP="001A44C5">
      <w:pPr>
        <w:spacing w:line="247" w:lineRule="auto"/>
        <w:ind w:firstLineChars="200" w:firstLine="420"/>
      </w:pPr>
      <w:r>
        <w:rPr>
          <w:rFonts w:hint="eastAsia"/>
        </w:rPr>
        <w:t>二是充分开展相关节能产品的开发和推广应用。在用水用电管理方面积极开展节能产品的开发和推广应用，如利用碎枝机，对植物因自然生长或养护要求而产生的枝、叶等废弃物集中利用粉枝机处理，作为生产肥料或植物生长基质。</w:t>
      </w:r>
    </w:p>
    <w:p w:rsidR="001A44C5" w:rsidRDefault="001A44C5" w:rsidP="001A44C5">
      <w:pPr>
        <w:spacing w:line="247" w:lineRule="auto"/>
        <w:ind w:firstLineChars="200" w:firstLine="420"/>
      </w:pPr>
      <w:r>
        <w:rPr>
          <w:rFonts w:hint="eastAsia"/>
        </w:rPr>
        <w:t>（三）抓好能源计量工作</w:t>
      </w:r>
    </w:p>
    <w:p w:rsidR="001A44C5" w:rsidRDefault="001A44C5" w:rsidP="001A44C5">
      <w:pPr>
        <w:spacing w:line="247" w:lineRule="auto"/>
        <w:ind w:firstLineChars="200" w:firstLine="420"/>
      </w:pPr>
      <w:r>
        <w:rPr>
          <w:rFonts w:hint="eastAsia"/>
        </w:rPr>
        <w:t>根据本单位实际情况，采取切实有效的措施，全面开展节能降耗计量活动。按照分户、分区、分项计量的原则，配备了合理的能源计量器具，目前我单位共配备能源计量器具</w:t>
      </w:r>
      <w:r>
        <w:t>46</w:t>
      </w:r>
      <w:r>
        <w:t>块，其中电能表</w:t>
      </w:r>
      <w:r>
        <w:t>15</w:t>
      </w:r>
      <w:r>
        <w:t>块，水表</w:t>
      </w:r>
      <w:r>
        <w:t>31</w:t>
      </w:r>
      <w:r>
        <w:t>块。各计量器具分别配备在我单位所管辖区域的办公楼、公园、主次干道、职工宿舍等，计量仪表的配备率达</w:t>
      </w:r>
      <w:r>
        <w:t>100%</w:t>
      </w:r>
      <w:r>
        <w:t>，足够的能源计量器具配备为能耗分析和考核工作打下基础。</w:t>
      </w:r>
    </w:p>
    <w:p w:rsidR="001A44C5" w:rsidRDefault="001A44C5" w:rsidP="001A44C5">
      <w:pPr>
        <w:spacing w:line="247" w:lineRule="auto"/>
        <w:ind w:firstLineChars="200" w:firstLine="420"/>
      </w:pPr>
      <w:r>
        <w:rPr>
          <w:rFonts w:hint="eastAsia"/>
        </w:rPr>
        <w:t>（四）配合推进推广新能源汽车</w:t>
      </w:r>
    </w:p>
    <w:p w:rsidR="001A44C5" w:rsidRDefault="001A44C5" w:rsidP="001A44C5">
      <w:pPr>
        <w:spacing w:line="247" w:lineRule="auto"/>
        <w:ind w:firstLineChars="200" w:firstLine="420"/>
      </w:pPr>
      <w:r>
        <w:rPr>
          <w:rFonts w:hint="eastAsia"/>
        </w:rPr>
        <w:t>积极配合全市充电基础设施建设，做好新能源汽车推广工作，加大新能源汽车的宣传力度，积极发动单位职工购买、使用新能源汽车。</w:t>
      </w:r>
    </w:p>
    <w:p w:rsidR="001A44C5" w:rsidRDefault="001A44C5" w:rsidP="001A44C5">
      <w:pPr>
        <w:spacing w:line="247" w:lineRule="auto"/>
        <w:ind w:firstLineChars="200" w:firstLine="420"/>
      </w:pPr>
      <w:r>
        <w:t>2020</w:t>
      </w:r>
      <w:r>
        <w:t>年，虽然在节能工作中采取了有效做法并取得了一些成绩，但仍然存在一些问题，比如公共机构节能意识有待进一步提高，个别科室、职工对节能降耗工作重要性认识不够到位，节约资源意识、保护环境意识不够强。</w:t>
      </w:r>
    </w:p>
    <w:p w:rsidR="001A44C5" w:rsidRDefault="001A44C5" w:rsidP="001A44C5">
      <w:pPr>
        <w:spacing w:line="247" w:lineRule="auto"/>
        <w:ind w:firstLineChars="200" w:firstLine="420"/>
        <w:rPr>
          <w:rFonts w:hint="eastAsia"/>
        </w:rPr>
      </w:pPr>
      <w:r>
        <w:rPr>
          <w:rFonts w:hint="eastAsia"/>
        </w:rPr>
        <w:t>下一步我们将在市委、市政府的正确领导下，在市公共机构节能工作领导小组的指导下，继续认真贯彻落实《中华人民共和国节约能源法》和国务院《公共机构节能条例》，持续加强对公共机构节能工作的领导，建章立制，创新方法，强化措施，把节能工作贯穿于日常工作的全过程，确保按要求完成公共机构节能</w:t>
      </w:r>
      <w:r>
        <w:t>2021</w:t>
      </w:r>
      <w:r>
        <w:t>年目标任务。</w:t>
      </w:r>
    </w:p>
    <w:p w:rsidR="001A44C5" w:rsidRDefault="001A44C5" w:rsidP="001A44C5">
      <w:pPr>
        <w:spacing w:line="247" w:lineRule="auto"/>
        <w:ind w:firstLineChars="200" w:firstLine="420"/>
        <w:jc w:val="right"/>
        <w:rPr>
          <w:rFonts w:hint="eastAsia"/>
        </w:rPr>
      </w:pPr>
      <w:r w:rsidRPr="001240B3">
        <w:rPr>
          <w:rFonts w:hint="eastAsia"/>
        </w:rPr>
        <w:t>玉林市园林服务中心</w:t>
      </w:r>
      <w:smartTag w:uri="urn:schemas-microsoft-com:office:smarttags" w:element="chsdate">
        <w:smartTagPr>
          <w:attr w:name="IsROCDate" w:val="False"/>
          <w:attr w:name="IsLunarDate" w:val="False"/>
          <w:attr w:name="Day" w:val="16"/>
          <w:attr w:name="Month" w:val="12"/>
          <w:attr w:name="Year" w:val="2020"/>
        </w:smartTagPr>
        <w:r w:rsidRPr="001240B3">
          <w:t>2020-12-16</w:t>
        </w:r>
      </w:smartTag>
    </w:p>
    <w:p w:rsidR="001A44C5" w:rsidRDefault="001A44C5" w:rsidP="006B236D">
      <w:pPr>
        <w:sectPr w:rsidR="001A44C5">
          <w:headerReference w:type="even" r:id="rId4"/>
          <w:headerReference w:type="default" r:id="rId5"/>
          <w:footerReference w:type="even" r:id="rId6"/>
          <w:footerReference w:type="default" r:id="rId7"/>
          <w:pgSz w:w="11906" w:h="16838" w:code="9"/>
          <w:pgMar w:top="1644" w:right="1236" w:bottom="1418" w:left="1814" w:header="851" w:footer="907" w:gutter="0"/>
          <w:pgNumType w:start="1"/>
          <w:cols w:space="425"/>
          <w:docGrid w:type="lines" w:linePitch="341" w:charSpace="2373"/>
        </w:sectPr>
      </w:pPr>
    </w:p>
    <w:p w:rsidR="00161A42" w:rsidRDefault="00161A42"/>
    <w:sectPr w:rsidR="00161A4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D2E" w:rsidRDefault="00161A42">
    <w:pPr>
      <w:pStyle w:val="a4"/>
      <w:tabs>
        <w:tab w:val="clear" w:pos="4153"/>
        <w:tab w:val="clear" w:pos="8306"/>
        <w:tab w:val="left" w:pos="0"/>
        <w:tab w:val="right" w:pos="8700"/>
      </w:tabs>
      <w:jc w:val="center"/>
    </w:pPr>
    <w:r>
      <w:fldChar w:fldCharType="begin"/>
    </w:r>
    <w:r>
      <w:instrText xml:space="preserve"> PAGE </w:instrText>
    </w:r>
    <w:r>
      <w:fldChar w:fldCharType="separate"/>
    </w:r>
    <w:r>
      <w:rPr>
        <w:noProof/>
      </w:rPr>
      <w:t>70</w:t>
    </w:r>
    <w:r>
      <w:fldChar w:fldCharType="end"/>
    </w:r>
    <w:r>
      <w:tab/>
    </w:r>
    <w:r>
      <w:rPr>
        <w:rFonts w:hint="eastAsia"/>
      </w:rPr>
      <w:t xml:space="preserve">   </w:t>
    </w:r>
    <w:r>
      <w:rPr>
        <w:rFonts w:hint="eastAsia"/>
      </w:rPr>
      <w:t>服务热线：</w:t>
    </w:r>
    <w:r>
      <w:rPr>
        <w:rFonts w:hint="eastAsia"/>
      </w:rPr>
      <w:t>010-</w:t>
    </w:r>
    <w:r>
      <w:rPr>
        <w:rFonts w:hint="eastAsia"/>
        <w:szCs w:val="21"/>
      </w:rPr>
      <w:t>51651161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D2E" w:rsidRDefault="00161A42">
    <w:pPr>
      <w:pStyle w:val="a4"/>
      <w:tabs>
        <w:tab w:val="clear" w:pos="4153"/>
        <w:tab w:val="clear" w:pos="8306"/>
        <w:tab w:val="right" w:pos="8932"/>
      </w:tabs>
      <w:wordWrap w:val="0"/>
      <w:ind w:leftChars="6" w:left="13"/>
      <w:jc w:val="right"/>
      <w:rPr>
        <w:rFonts w:hint="eastAsia"/>
      </w:rPr>
    </w:pPr>
    <w:r>
      <w:rPr>
        <w:rFonts w:hint="eastAsia"/>
      </w:rPr>
      <w:t xml:space="preserve">   </w:t>
    </w:r>
    <w:r>
      <w:rPr>
        <w:rFonts w:hint="eastAsia"/>
      </w:rPr>
      <w:t>服务热线：</w:t>
    </w:r>
    <w:r>
      <w:rPr>
        <w:rFonts w:hint="eastAsia"/>
        <w:szCs w:val="21"/>
      </w:rPr>
      <w:t>010-51651161</w:t>
    </w:r>
    <w:r>
      <w:rPr>
        <w:szCs w:val="21"/>
      </w:rPr>
      <w:tab/>
    </w:r>
    <w:r>
      <w:fldChar w:fldCharType="begin"/>
    </w:r>
    <w:r>
      <w:instrText xml:space="preserve"> PAGE </w:instrText>
    </w:r>
    <w:r>
      <w:fldChar w:fldCharType="separate"/>
    </w:r>
    <w:r>
      <w:rPr>
        <w:noProof/>
      </w:rPr>
      <w:t>1</w:t>
    </w:r>
    <w:r>
      <w:fldChar w:fldCharType="end"/>
    </w: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D2E" w:rsidRDefault="00161A42">
    <w:pPr>
      <w:pStyle w:val="a3"/>
      <w:tabs>
        <w:tab w:val="clear" w:pos="8306"/>
        <w:tab w:val="right" w:pos="9061"/>
      </w:tabs>
      <w:rPr>
        <w:rFonts w:hint="eastAsia"/>
      </w:rPr>
    </w:pPr>
    <w:r>
      <w:rPr>
        <w:rFonts w:hint="eastAsia"/>
      </w:rPr>
      <w:t>丽人剪报</w:t>
    </w:r>
    <w:r>
      <w:tab/>
    </w:r>
    <w:r>
      <w:rPr>
        <w:rFonts w:hint="eastAsia"/>
      </w:rPr>
      <w:t xml:space="preserve">                                                         </w:t>
    </w:r>
    <w:r>
      <w:rPr>
        <w:rFonts w:hint="eastAsia"/>
      </w:rPr>
      <w:t>《综合》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D2E" w:rsidRDefault="00161A42">
    <w:pPr>
      <w:pStyle w:val="a3"/>
      <w:tabs>
        <w:tab w:val="clear" w:pos="8306"/>
        <w:tab w:val="right" w:pos="9061"/>
      </w:tabs>
      <w:jc w:val="both"/>
      <w:rPr>
        <w:rFonts w:hint="eastAsia"/>
      </w:rPr>
    </w:pPr>
    <w:r>
      <w:rPr>
        <w:rFonts w:hint="eastAsia"/>
      </w:rPr>
      <w:t>丽人剪报</w:t>
    </w:r>
    <w:r>
      <w:rPr>
        <w:rFonts w:hint="eastAsia"/>
      </w:rPr>
      <w:t xml:space="preserve">                                        </w:t>
    </w:r>
    <w:r>
      <w:rPr>
        <w:rFonts w:hint="eastAsia"/>
      </w:rPr>
      <w:t xml:space="preserve">                  </w:t>
    </w:r>
    <w:r>
      <w:rPr>
        <w:rFonts w:hint="eastAsia"/>
      </w:rPr>
      <w:t>《综合》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A44C5"/>
    <w:rsid w:val="00161A42"/>
    <w:rsid w:val="001A44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1A44C5"/>
    <w:pPr>
      <w:widowControl/>
      <w:spacing w:before="100" w:beforeAutospacing="1" w:after="100" w:afterAutospacing="1" w:line="247" w:lineRule="auto"/>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A44C5"/>
    <w:rPr>
      <w:rFonts w:ascii="黑体" w:eastAsia="黑体" w:hAnsi="宋体" w:cs="Times New Roman"/>
      <w:b/>
      <w:kern w:val="36"/>
      <w:sz w:val="32"/>
      <w:szCs w:val="32"/>
    </w:rPr>
  </w:style>
  <w:style w:type="paragraph" w:styleId="a3">
    <w:name w:val="header"/>
    <w:basedOn w:val="a"/>
    <w:link w:val="Char"/>
    <w:rsid w:val="001A44C5"/>
    <w:pPr>
      <w:pBdr>
        <w:bottom w:val="single" w:sz="6" w:space="1" w:color="auto"/>
      </w:pBdr>
      <w:tabs>
        <w:tab w:val="center" w:pos="4153"/>
        <w:tab w:val="right" w:pos="8306"/>
      </w:tabs>
      <w:snapToGrid w:val="0"/>
      <w:jc w:val="center"/>
    </w:pPr>
    <w:rPr>
      <w:rFonts w:ascii="宋体" w:eastAsia="宋体" w:hAnsi="宋体" w:cs="Times New Roman"/>
      <w:b/>
      <w:bCs/>
      <w:i/>
      <w:kern w:val="36"/>
      <w:sz w:val="24"/>
      <w:szCs w:val="18"/>
    </w:rPr>
  </w:style>
  <w:style w:type="character" w:customStyle="1" w:styleId="Char">
    <w:name w:val="页眉 Char"/>
    <w:basedOn w:val="a0"/>
    <w:link w:val="a3"/>
    <w:rsid w:val="001A44C5"/>
    <w:rPr>
      <w:rFonts w:ascii="宋体" w:eastAsia="宋体" w:hAnsi="宋体" w:cs="Times New Roman"/>
      <w:b/>
      <w:bCs/>
      <w:i/>
      <w:kern w:val="36"/>
      <w:sz w:val="24"/>
      <w:szCs w:val="18"/>
    </w:rPr>
  </w:style>
  <w:style w:type="paragraph" w:styleId="a4">
    <w:name w:val="footer"/>
    <w:basedOn w:val="a"/>
    <w:link w:val="Char0"/>
    <w:rsid w:val="001A44C5"/>
    <w:pPr>
      <w:tabs>
        <w:tab w:val="center" w:pos="4153"/>
        <w:tab w:val="right" w:pos="8306"/>
      </w:tabs>
      <w:snapToGrid w:val="0"/>
      <w:jc w:val="left"/>
    </w:pPr>
    <w:rPr>
      <w:rFonts w:ascii="宋体" w:eastAsia="宋体" w:hAnsi="宋体" w:cs="Times New Roman"/>
      <w:b/>
      <w:bCs/>
      <w:i/>
      <w:kern w:val="36"/>
      <w:sz w:val="24"/>
      <w:szCs w:val="18"/>
    </w:rPr>
  </w:style>
  <w:style w:type="character" w:customStyle="1" w:styleId="Char0">
    <w:name w:val="页脚 Char"/>
    <w:basedOn w:val="a0"/>
    <w:link w:val="a4"/>
    <w:rsid w:val="001A44C5"/>
    <w:rPr>
      <w:rFonts w:ascii="宋体" w:eastAsia="宋体" w:hAnsi="宋体" w:cs="Times New Roman"/>
      <w:b/>
      <w:bCs/>
      <w:i/>
      <w:kern w:val="36"/>
      <w:sz w:val="24"/>
      <w:szCs w:val="18"/>
    </w:rPr>
  </w:style>
  <w:style w:type="paragraph" w:customStyle="1" w:styleId="Char2CharCharChar">
    <w:name w:val="Char2 Char Char Char"/>
    <w:basedOn w:val="a"/>
    <w:autoRedefine/>
    <w:rsid w:val="001A44C5"/>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425</Words>
  <Characters>2425</Characters>
  <Application>Microsoft Office Word</Application>
  <DocSecurity>0</DocSecurity>
  <Lines>20</Lines>
  <Paragraphs>5</Paragraphs>
  <ScaleCrop>false</ScaleCrop>
  <Company/>
  <LinksUpToDate>false</LinksUpToDate>
  <CharactersWithSpaces>2845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2022-06-09T03:44:00Z</dcterms:created>
</cp:coreProperties>
</file>