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2C" w:rsidRDefault="0018092C" w:rsidP="003C6D09">
      <w:pPr>
        <w:pStyle w:val="1"/>
        <w:rPr>
          <w:rFonts w:hint="eastAsia"/>
        </w:rPr>
      </w:pPr>
      <w:r w:rsidRPr="0000563B">
        <w:rPr>
          <w:rFonts w:hint="eastAsia"/>
        </w:rPr>
        <w:t>山西省政法机关部署开展便民服务改革</w:t>
      </w:r>
    </w:p>
    <w:p w:rsidR="0018092C" w:rsidRDefault="0018092C" w:rsidP="0018092C">
      <w:pPr>
        <w:ind w:firstLineChars="200" w:firstLine="420"/>
      </w:pPr>
      <w:r>
        <w:rPr>
          <w:rFonts w:hint="eastAsia"/>
        </w:rPr>
        <w:t>省委政法委决定在全省政法机关开展便民服务“最多跑一次”改革，这也是贯彻落实中央《关于深入推进审批服务便民化的指导意见》的重要举措。</w:t>
      </w:r>
      <w:r>
        <w:t>4</w:t>
      </w:r>
      <w:r>
        <w:t>月下旬，《关于全省政法机关开展便民服务</w:t>
      </w:r>
      <w:r>
        <w:t>“</w:t>
      </w:r>
      <w:r>
        <w:t>最多跑一次</w:t>
      </w:r>
      <w:r>
        <w:t>”</w:t>
      </w:r>
      <w:r>
        <w:t>改革的指导意见》正式印发。</w:t>
      </w:r>
    </w:p>
    <w:p w:rsidR="0018092C" w:rsidRDefault="0018092C" w:rsidP="0018092C">
      <w:pPr>
        <w:ind w:firstLineChars="200" w:firstLine="420"/>
      </w:pPr>
      <w:r>
        <w:t>《指导意见》强调，改革立足政法机关的职能任务，从与人民群众和企业生产生活密切相关的领域和事项入手，精简审批事项，优化办事流程，推动业务融合，进一步提升政法机关行政办事和执法办案效率，切实解决企业和群众办事难、办事慢、多头跑、来回跑等问题。按照</w:t>
      </w:r>
      <w:r>
        <w:t>“</w:t>
      </w:r>
      <w:r>
        <w:t>网上办理尽量全覆盖、窗口办理最多跑一次</w:t>
      </w:r>
      <w:r>
        <w:t>”</w:t>
      </w:r>
      <w:r>
        <w:t>的总要求，改革遵循</w:t>
      </w:r>
      <w:r>
        <w:t>“</w:t>
      </w:r>
      <w:r>
        <w:t>试点先行、分步推进，列出清单、公开承诺，强化监督、逐项考核</w:t>
      </w:r>
      <w:r>
        <w:t>”</w:t>
      </w:r>
      <w:r>
        <w:t>的工作思路，</w:t>
      </w:r>
      <w:r>
        <w:t>6</w:t>
      </w:r>
      <w:r>
        <w:t>月底前对全省政法机关审批权力和公共服务事项进行全面梳理并确定试点单位，</w:t>
      </w:r>
      <w:r>
        <w:t>9</w:t>
      </w:r>
      <w:r>
        <w:t>月底前公布第一批</w:t>
      </w:r>
      <w:r>
        <w:t>“</w:t>
      </w:r>
      <w:r>
        <w:t>最多跑一次</w:t>
      </w:r>
      <w:r>
        <w:t>”</w:t>
      </w:r>
      <w:r>
        <w:t>事项清单，</w:t>
      </w:r>
      <w:r>
        <w:t>12</w:t>
      </w:r>
      <w:r>
        <w:t>月底前全省</w:t>
      </w:r>
      <w:r>
        <w:rPr>
          <w:rFonts w:hint="eastAsia"/>
        </w:rPr>
        <w:t>政法机关</w:t>
      </w:r>
      <w:r>
        <w:t>80%</w:t>
      </w:r>
      <w:r>
        <w:t>以上服务事项实现</w:t>
      </w:r>
      <w:r>
        <w:t>“</w:t>
      </w:r>
      <w:r>
        <w:t>最多跑一次</w:t>
      </w:r>
      <w:r>
        <w:t>”</w:t>
      </w:r>
      <w:r>
        <w:t>要求。</w:t>
      </w:r>
    </w:p>
    <w:p w:rsidR="0018092C" w:rsidRDefault="0018092C" w:rsidP="0018092C">
      <w:pPr>
        <w:ind w:firstLineChars="200" w:firstLine="420"/>
      </w:pPr>
      <w:r>
        <w:t>政法系统具体改革重点有哪些？《指导意见》对此进行了明确：审判机关重点围绕诉讼服务工作，从立案登记、查询咨询、案件公告和诉讼费用的收退、材料收转、判后答疑等方面推进改革。检察机关重点围绕查询案件程序性信息、受理移送案件、控告申诉检举、律师申请阅卷、辩护律师约见承办检察官、行贿犯罪档案查询、查询档案文书等方面推进改革。公安机关重点围绕户籍、出入境、车辆、驾驶人员证照及相关身份证明等便民服务事项和治安管理、交通安全管理等公安业务推进改革。司法行政机关重点围绕公证、司法鉴定、法律援助、基层法律服务等方面推进</w:t>
      </w:r>
      <w:r>
        <w:rPr>
          <w:rFonts w:hint="eastAsia"/>
        </w:rPr>
        <w:t>改革。</w:t>
      </w:r>
    </w:p>
    <w:p w:rsidR="0018092C" w:rsidRDefault="0018092C" w:rsidP="0018092C">
      <w:pPr>
        <w:ind w:firstLineChars="200" w:firstLine="420"/>
      </w:pPr>
      <w:r>
        <w:t>除了提出要简化审批手续、优化审批流程外，《指导意见》还明确推行</w:t>
      </w:r>
      <w:r>
        <w:t>“</w:t>
      </w:r>
      <w:r>
        <w:t>容缺受理和审批承诺制</w:t>
      </w:r>
      <w:r>
        <w:t>”</w:t>
      </w:r>
      <w:r>
        <w:t>，即：对具备基本审批条件、申报材料主件齐全但其他辅助材料欠缺的办件，经申请人作出相应承诺后，可以</w:t>
      </w:r>
      <w:r>
        <w:t>“</w:t>
      </w:r>
      <w:r>
        <w:t>先期予以受理和办理</w:t>
      </w:r>
      <w:r>
        <w:t>”</w:t>
      </w:r>
      <w:r>
        <w:t>，随后</w:t>
      </w:r>
      <w:r>
        <w:t>“</w:t>
      </w:r>
      <w:r>
        <w:t>在规定时间内补齐材料</w:t>
      </w:r>
      <w:r>
        <w:t>”</w:t>
      </w:r>
      <w:r>
        <w:t>。</w:t>
      </w:r>
    </w:p>
    <w:p w:rsidR="0018092C" w:rsidRDefault="0018092C" w:rsidP="0018092C">
      <w:pPr>
        <w:ind w:firstLineChars="200" w:firstLine="420"/>
        <w:rPr>
          <w:rFonts w:hint="eastAsia"/>
        </w:rPr>
      </w:pPr>
      <w:r>
        <w:t>目前，政法各单位正在制定分批次落实</w:t>
      </w:r>
      <w:r>
        <w:t>“</w:t>
      </w:r>
      <w:r>
        <w:t>最多跑一次</w:t>
      </w:r>
      <w:r>
        <w:t>”</w:t>
      </w:r>
      <w:r>
        <w:t>事项清单，并将在规定时间向社会集中公布。今后，政法机关将全面整合办事窗口，实现</w:t>
      </w:r>
      <w:r>
        <w:t>“</w:t>
      </w:r>
      <w:r>
        <w:t>前台综合受理、后台分类审批、统一窗口出件</w:t>
      </w:r>
      <w:r>
        <w:t>”</w:t>
      </w:r>
      <w:r>
        <w:t>；同时依托各自门户网站，全面推广</w:t>
      </w:r>
      <w:r>
        <w:t>“</w:t>
      </w:r>
      <w:r>
        <w:t>在线咨询、网上申请、快递送达</w:t>
      </w:r>
      <w:r>
        <w:t>”</w:t>
      </w:r>
      <w:r>
        <w:t>办理模式。</w:t>
      </w:r>
    </w:p>
    <w:p w:rsidR="0018092C" w:rsidRDefault="0018092C" w:rsidP="0018092C">
      <w:pPr>
        <w:ind w:firstLineChars="200" w:firstLine="420"/>
        <w:jc w:val="right"/>
        <w:rPr>
          <w:rFonts w:hint="eastAsia"/>
        </w:rPr>
      </w:pPr>
      <w:r w:rsidRPr="0000563B">
        <w:rPr>
          <w:rFonts w:hint="eastAsia"/>
        </w:rPr>
        <w:t>山西新闻网</w:t>
      </w:r>
      <w:r>
        <w:rPr>
          <w:rFonts w:hint="eastAsia"/>
        </w:rPr>
        <w:t>2018-4-29</w:t>
      </w:r>
    </w:p>
    <w:p w:rsidR="0018092C" w:rsidRDefault="0018092C" w:rsidP="003C6D09">
      <w:pPr>
        <w:sectPr w:rsidR="0018092C" w:rsidSect="003C6D09">
          <w:type w:val="continuous"/>
          <w:pgSz w:w="11906" w:h="16838" w:code="9"/>
          <w:pgMar w:top="1644" w:right="1236" w:bottom="1418" w:left="1814" w:header="851" w:footer="907" w:gutter="0"/>
          <w:pgNumType w:start="1"/>
          <w:cols w:space="425"/>
          <w:docGrid w:type="lines" w:linePitch="341" w:charSpace="2373"/>
        </w:sectPr>
      </w:pPr>
    </w:p>
    <w:p w:rsidR="003C6D09" w:rsidRDefault="003C6D09"/>
    <w:sectPr w:rsidR="003C6D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BF" w:rsidRDefault="00C83ABF">
      <w:r>
        <w:separator/>
      </w:r>
    </w:p>
  </w:endnote>
  <w:endnote w:type="continuationSeparator" w:id="1">
    <w:p w:rsidR="00C83ABF" w:rsidRDefault="00C83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BF" w:rsidRDefault="00C83ABF">
      <w:r>
        <w:separator/>
      </w:r>
    </w:p>
  </w:footnote>
  <w:footnote w:type="continuationSeparator" w:id="1">
    <w:p w:rsidR="00C83ABF" w:rsidRDefault="00C83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92C"/>
    <w:rsid w:val="0018092C"/>
    <w:rsid w:val="003C6D09"/>
    <w:rsid w:val="008325E4"/>
    <w:rsid w:val="00C83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rsid w:val="0018092C"/>
    <w:pPr>
      <w:widowControl/>
      <w:spacing w:before="100" w:beforeAutospacing="1" w:after="100" w:afterAutospacing="1"/>
      <w:ind w:firstLineChars="200" w:firstLine="643"/>
      <w:jc w:val="center"/>
      <w:outlineLvl w:val="0"/>
    </w:pPr>
    <w:rPr>
      <w:rFonts w:ascii="黑体" w:eastAsia="黑体" w:hAnsi="宋体"/>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092C"/>
    <w:rPr>
      <w:rFonts w:ascii="黑体" w:eastAsia="黑体" w:hAnsi="宋体" w:cs="Times New Roman"/>
      <w:b/>
      <w:kern w:val="36"/>
      <w:sz w:val="32"/>
      <w:szCs w:val="32"/>
    </w:rPr>
  </w:style>
  <w:style w:type="paragraph" w:customStyle="1" w:styleId="Char2CharCharChar">
    <w:name w:val="Char2 Char Char Char"/>
    <w:basedOn w:val="a"/>
    <w:autoRedefine/>
    <w:rsid w:val="0018092C"/>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uiPriority w:val="99"/>
    <w:semiHidden/>
    <w:unhideWhenUsed/>
    <w:rsid w:val="00832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25E4"/>
    <w:rPr>
      <w:kern w:val="2"/>
      <w:sz w:val="18"/>
      <w:szCs w:val="18"/>
    </w:rPr>
  </w:style>
  <w:style w:type="paragraph" w:styleId="a4">
    <w:name w:val="footer"/>
    <w:basedOn w:val="a"/>
    <w:link w:val="Char0"/>
    <w:uiPriority w:val="99"/>
    <w:semiHidden/>
    <w:unhideWhenUsed/>
    <w:rsid w:val="008325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25E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2022-06-29T03:42:00Z</dcterms:created>
  <dcterms:modified xsi:type="dcterms:W3CDTF">2022-06-29T03:42:00Z</dcterms:modified>
</cp:coreProperties>
</file>