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1863" w:rsidRDefault="00331863" w:rsidP="00713EDE">
      <w:pPr>
        <w:pStyle w:val="1"/>
        <w:rPr>
          <w:rFonts w:hint="eastAsia"/>
        </w:rPr>
      </w:pPr>
      <w:r w:rsidRPr="00F268DD">
        <w:rPr>
          <w:rFonts w:hint="eastAsia"/>
        </w:rPr>
        <w:t>忠诚履职</w:t>
      </w:r>
      <w:r w:rsidRPr="00F268DD">
        <w:t xml:space="preserve"> 不辱使命</w:t>
      </w:r>
      <w:r w:rsidRPr="00F268DD">
        <w:t>——</w:t>
      </w:r>
      <w:r w:rsidRPr="00F268DD">
        <w:t>改革开放40年南昌政法工作综述</w:t>
      </w:r>
    </w:p>
    <w:p w:rsidR="00331863" w:rsidRDefault="00331863" w:rsidP="00331863">
      <w:pPr>
        <w:ind w:firstLineChars="200" w:firstLine="420"/>
      </w:pPr>
      <w:r>
        <w:t>40</w:t>
      </w:r>
      <w:r>
        <w:t>年改革开放，</w:t>
      </w:r>
      <w:r>
        <w:t>40</w:t>
      </w:r>
      <w:r>
        <w:t>年辉煌灿烂。</w:t>
      </w:r>
      <w:r>
        <w:t>40</w:t>
      </w:r>
      <w:r>
        <w:t>年来，南昌政法战线紧跟改革发展步伐，追赶超越，澎湃前行，书写了励精图治的壮丽篇章，为维护省会政治安全、确保社会大局稳定、促进社会公平正义、保障人民安居乐业作出了重要贡献。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改革开放以来，特别是进入新世纪以来，全市公众安全感不断提升，</w:t>
      </w:r>
      <w:r>
        <w:t>2017</w:t>
      </w:r>
      <w:r>
        <w:t>年公众安全感达到</w:t>
      </w:r>
      <w:r>
        <w:t>94.89%</w:t>
      </w:r>
      <w:r>
        <w:t>，较</w:t>
      </w:r>
      <w:r>
        <w:t>2014</w:t>
      </w:r>
      <w:r>
        <w:t>年提高了</w:t>
      </w:r>
      <w:r>
        <w:t>3.16</w:t>
      </w:r>
      <w:r>
        <w:t>个百分点，增幅居全省前列，</w:t>
      </w:r>
      <w:r>
        <w:t>17</w:t>
      </w:r>
      <w:r>
        <w:t>次荣获全省综治工作优秀市。人民群众对社会治安状况的满意度逐年上升，</w:t>
      </w:r>
      <w:r>
        <w:t>2015</w:t>
      </w:r>
      <w:r>
        <w:t>年至</w:t>
      </w:r>
      <w:r>
        <w:t>2017</w:t>
      </w:r>
      <w:r>
        <w:t>年分别为</w:t>
      </w:r>
      <w:r>
        <w:t>92.8%</w:t>
      </w:r>
      <w:r>
        <w:t>、</w:t>
      </w:r>
      <w:r>
        <w:t>94.9%</w:t>
      </w:r>
      <w:r>
        <w:t>、</w:t>
      </w:r>
      <w:r>
        <w:t>96.2%</w:t>
      </w:r>
      <w:r>
        <w:t>，居全市民生工程满意度首位。全市法院、检察院、公安局、司法行政系统队伍满意度不断提升，</w:t>
      </w:r>
      <w:r>
        <w:t>2017</w:t>
      </w:r>
      <w:r>
        <w:t>年分别达到</w:t>
      </w:r>
      <w:r>
        <w:t>96.57%</w:t>
      </w:r>
      <w:r>
        <w:t>、</w:t>
      </w:r>
      <w:r>
        <w:t>97.76%</w:t>
      </w:r>
      <w:r>
        <w:t>、</w:t>
      </w:r>
      <w:r>
        <w:t>93.41%</w:t>
      </w:r>
      <w:r>
        <w:t>、</w:t>
      </w:r>
      <w:r>
        <w:t>97.73%</w:t>
      </w:r>
      <w:r>
        <w:t>。</w:t>
      </w:r>
    </w:p>
    <w:p w:rsidR="00331863" w:rsidRDefault="00331863" w:rsidP="00331863">
      <w:pPr>
        <w:ind w:firstLineChars="200" w:firstLine="420"/>
      </w:pPr>
      <w:r>
        <w:t>2003</w:t>
      </w:r>
      <w:r>
        <w:t>年、</w:t>
      </w:r>
      <w:r>
        <w:t>2016</w:t>
      </w:r>
      <w:r>
        <w:t>年两次全国综治工作会议在我市成功召开，推出了一批特色亮点，形成了一系列政法综治维稳先进典型经验，生动展现了</w:t>
      </w:r>
      <w:r>
        <w:t>“</w:t>
      </w:r>
      <w:r>
        <w:t>南昌实践</w:t>
      </w:r>
      <w:r>
        <w:t>”</w:t>
      </w:r>
      <w:r>
        <w:t>。</w:t>
      </w:r>
      <w:r>
        <w:t>40</w:t>
      </w:r>
      <w:r>
        <w:t>年来，全市政法队伍涌现出邱娥国、陈勇琦、潘堃等一批在全国、全省有影响的先进典型。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一个个鲜活数字的背后，是政法战线几十年如一日的努力付出。改革开放以来，全市政法战线紧紧围绕改革发展稳定大局，全力打造了更高水平的平安南昌、法治南昌，群众获得感、幸福感、安全感大幅提升。</w:t>
      </w:r>
    </w:p>
    <w:p w:rsidR="00331863" w:rsidRDefault="00331863" w:rsidP="00331863">
      <w:pPr>
        <w:ind w:firstLineChars="200" w:firstLine="420"/>
      </w:pPr>
      <w:r>
        <w:t>40</w:t>
      </w:r>
      <w:r>
        <w:t>年来，政法工作在全力维护社会稳定中前行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全市始终紧绷维护稳定这根弦，正确处理好维权与维稳、活力与秩序、打击与保护等关系，深化稳定风险源头防控和末端处置，妥善处理影响社会和谐稳定的突出问题，实现了全市社会大局持续稳定。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全市各级各部门认真履行保一方稳定、护一方平安的重大政治责任，建立了科学高效的维稳工作机制，形成了全方位、立体化的情报网络，落实了领导机构、工作措施、处置力量和保障措施，妥善处置了各类重大涉稳事件。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同时，把社会稳定风险评估作为重大决策前置程序和刚性要求，形成了部门联动、模块化运作、社会化协作的社会稳定风险评估机制，近两年，全市稳评备案</w:t>
      </w:r>
      <w:r>
        <w:t>268</w:t>
      </w:r>
      <w:r>
        <w:t>件。积极推行了矛盾纠纷多元化解、社会心理服务疏导等工作，全市矛盾纠纷调解成功率达到</w:t>
      </w:r>
      <w:r>
        <w:t>98.9%</w:t>
      </w:r>
      <w:r>
        <w:t>，努力做到了把问题解决在</w:t>
      </w:r>
      <w:r>
        <w:t>“</w:t>
      </w:r>
      <w:r>
        <w:t>最基层</w:t>
      </w:r>
      <w:r>
        <w:t>”</w:t>
      </w:r>
      <w:r>
        <w:t>、化解在</w:t>
      </w:r>
      <w:r>
        <w:t>“</w:t>
      </w:r>
      <w:r>
        <w:t>最初始</w:t>
      </w:r>
      <w:r>
        <w:t>”</w:t>
      </w:r>
      <w:r>
        <w:t>。</w:t>
      </w:r>
    </w:p>
    <w:p w:rsidR="00331863" w:rsidRDefault="00331863" w:rsidP="00331863">
      <w:pPr>
        <w:ind w:firstLineChars="200" w:firstLine="420"/>
      </w:pPr>
      <w:r>
        <w:t>40</w:t>
      </w:r>
      <w:r>
        <w:t>年来，政法工作在主动服务经济发展中前行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全市政法工作始终在发展大局中谋划推进，始终与经济社会发展同频共振。全市政法机关以积极有为的护航姿态，以坚强有力的司法保障，为经济社会持续健康发展提供法治保障。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全市各级政法机关始终坚持“以人民为中心”的理念，本着对群众深恶痛绝的事“零容忍”、对群众急需急盼的事“零懈怠”，组织开展了打击黑拐枪、盗抢骗、黄赌毒、食药环等一系列专项行动，依法妥善处理涉企案件，破案率明显提高，治安好转率逐年提升。党的十八大以来，我市共破获各类刑事案件</w:t>
      </w:r>
      <w:r>
        <w:t>8.5</w:t>
      </w:r>
      <w:r>
        <w:t>万余起，命案破案率始终保持</w:t>
      </w:r>
      <w:r>
        <w:t>100%</w:t>
      </w:r>
      <w:r>
        <w:t>，营造了让群众满意、让社会满意、让党和政府放心的良好治安环境。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与此同时，我市始终把以人民为中心的发展理念落实到具体工作中，深入推进“放管服”改革，围绕治安、交通、出入境和户政等行政管理事项，充分运用信息化技术和手段，极大地方便了企业经营、群众办事。积极开展司法救助工作，自</w:t>
      </w:r>
      <w:r>
        <w:t>2015</w:t>
      </w:r>
      <w:r>
        <w:t>年以来共救助</w:t>
      </w:r>
      <w:r>
        <w:t>810</w:t>
      </w:r>
      <w:r>
        <w:t>人，发放救助金</w:t>
      </w:r>
      <w:r>
        <w:t>2500</w:t>
      </w:r>
      <w:r>
        <w:t>万元，彰显了司法关怀，化解了社会矛盾。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在此基础上，积极促进民间投资健康发展，服务“僵尸企业”处置工作，严惩危害经济安全、扰乱市场秩序的犯罪。挂牌设立了全省首个知识产权法庭和第一、第二金融法庭，加强产权司法保护，跨行政区划集中审理金融案件，成功侦办了一批大要案件。深入开展了生态检察工作，持续推动破坏环境资源犯罪专项立案监督活动，稳妥办理涉环境公益诉讼案件。</w:t>
      </w:r>
    </w:p>
    <w:p w:rsidR="00331863" w:rsidRDefault="00331863" w:rsidP="00331863">
      <w:pPr>
        <w:ind w:firstLineChars="200" w:firstLine="420"/>
      </w:pPr>
      <w:r>
        <w:t>40</w:t>
      </w:r>
      <w:r>
        <w:t>年来，政法工作在不断深化平安建设中前行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群众对平安的期盼在哪里，政法工作的重点和方向就在哪里。改革开放的伟大进程中，平安南昌创建路径历经了由社会管制到社会管理，再到社会治理，市域社会治理水平不断创新提升。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管总管远，构建了权责清晰、奖惩分明的社会治安综合治理领导责任制体系，形成了党委领导、政府主导、综治协调、各部门齐抓共管、社会力量积极参与的社会治理工作格局。总结形成了富有特色、实用管用的南昌综治“四五工作法”，全市市域社会治理迈上了规范化、体系化、法治化、科学化轨道。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一方面，坚持用抓经济工作的方法抓政法工作，全市政法系统历任班子一任接着一任抓，全体政法干警一轮接着一轮夯，特别是近两年，大力实施“两所一庭两中心”建设，基层政法单位规范化建设水平大幅跃升。建成了以市综治中心为龙头的四级综治中心</w:t>
      </w:r>
      <w:r>
        <w:t>2058</w:t>
      </w:r>
      <w:r>
        <w:t>个，成为全市社会治理的</w:t>
      </w:r>
      <w:r>
        <w:t>“</w:t>
      </w:r>
      <w:r>
        <w:t>大脑中枢</w:t>
      </w:r>
      <w:r>
        <w:t>”</w:t>
      </w:r>
      <w:r>
        <w:t>。高标准建设了一批特殊人群服务管理场所，实现对各类特殊人群的有效管控。高压打击邪教组织，广泛开展警示宣传工作，邪教综合防控成效显著。严厉打击插手基层组织、强揽工程、</w:t>
      </w:r>
      <w:r>
        <w:t>“</w:t>
      </w:r>
      <w:r>
        <w:t>黄赌毒</w:t>
      </w:r>
      <w:r>
        <w:t>”</w:t>
      </w:r>
      <w:r>
        <w:t>重点领域和群众反映强烈的</w:t>
      </w:r>
      <w:r>
        <w:t>“</w:t>
      </w:r>
      <w:r>
        <w:t>小区砂霸</w:t>
      </w:r>
      <w:r>
        <w:t>”</w:t>
      </w:r>
      <w:r>
        <w:t>、套路贷、暴力传销等黑恶犯罪活动，</w:t>
      </w:r>
      <w:r>
        <w:rPr>
          <w:rFonts w:hint="eastAsia"/>
        </w:rPr>
        <w:t>全面形成扫黑除恶专项斗争的高压态势。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另一方面，坚持集中民智、维护民利、凝聚民心，加快推进基层社会治理社会化。通过持续大力开展综治“六进”、五区创建和智慧平安小区创建，实现全市基层平安创建全覆盖。特别是近年来，我市共建立了</w:t>
      </w:r>
      <w:r>
        <w:t>2084</w:t>
      </w:r>
      <w:r>
        <w:t>个人民调解委员会、</w:t>
      </w:r>
      <w:r>
        <w:t>36</w:t>
      </w:r>
      <w:r>
        <w:t>个行业专业性调解组织，培养了</w:t>
      </w:r>
      <w:r>
        <w:t>1498</w:t>
      </w:r>
      <w:r>
        <w:t>名</w:t>
      </w:r>
      <w:r>
        <w:t>“</w:t>
      </w:r>
      <w:r>
        <w:t>法律明白人</w:t>
      </w:r>
      <w:r>
        <w:t>”</w:t>
      </w:r>
      <w:r>
        <w:t>骨干；组建了数万人的平安志愿者队伍，成立了市见义勇为基金会，我市先后有</w:t>
      </w:r>
      <w:r>
        <w:t>10</w:t>
      </w:r>
      <w:r>
        <w:t>人受到全国表彰，</w:t>
      </w:r>
      <w:r>
        <w:t>7</w:t>
      </w:r>
      <w:r>
        <w:t>人受到省级表彰，</w:t>
      </w:r>
      <w:r>
        <w:t>17</w:t>
      </w:r>
      <w:r>
        <w:t>人受到市级表彰；统筹把握</w:t>
      </w:r>
      <w:r>
        <w:t>“</w:t>
      </w:r>
      <w:r>
        <w:t>乡土洪城</w:t>
      </w:r>
      <w:r>
        <w:t>”</w:t>
      </w:r>
      <w:r>
        <w:t>和</w:t>
      </w:r>
      <w:r>
        <w:t>“</w:t>
      </w:r>
      <w:r>
        <w:t>社区洪城</w:t>
      </w:r>
      <w:r>
        <w:t>”</w:t>
      </w:r>
      <w:r>
        <w:t>特点，涌现出安义县综治银行、西湖区莱茵半岛等创新之举，基层社会治理成效显著。</w:t>
      </w:r>
    </w:p>
    <w:p w:rsidR="00331863" w:rsidRDefault="00331863" w:rsidP="00331863">
      <w:pPr>
        <w:ind w:firstLineChars="200" w:firstLine="420"/>
      </w:pPr>
      <w:r>
        <w:t>40</w:t>
      </w:r>
      <w:r>
        <w:t>年来，政法工作在不懈推进改革创新中前行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全市政法工作始终紧跟改革创新的时代潮流，牢牢把握好解放思想与实事求是的关系，以变应变，以新应新，全面深化政法领域改革，主动拥抱现代科技，为政法工作跨越式发展打造新动能、开辟新境界。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在司法责任制改革上，全市法院、检察院两次共遴选员额法官</w:t>
      </w:r>
      <w:r>
        <w:t>401</w:t>
      </w:r>
      <w:r>
        <w:t>名、检察官</w:t>
      </w:r>
      <w:r>
        <w:t>219</w:t>
      </w:r>
      <w:r>
        <w:t>名，全市办案力量增加了近</w:t>
      </w:r>
      <w:r>
        <w:t>20%</w:t>
      </w:r>
      <w:r>
        <w:t>，</w:t>
      </w:r>
      <w:r>
        <w:t>85%</w:t>
      </w:r>
      <w:r>
        <w:t>的司法人力资源在一线办案，配套措施不断优化，改革</w:t>
      </w:r>
      <w:r>
        <w:t>“</w:t>
      </w:r>
      <w:r>
        <w:t>红利</w:t>
      </w:r>
      <w:r>
        <w:t>”</w:t>
      </w:r>
      <w:r>
        <w:t>不断释放；稳步推进警务机制改革，撤销了齐城岗分局、江铃分局、洪都分局、桑海分局</w:t>
      </w:r>
      <w:r>
        <w:t>4</w:t>
      </w:r>
      <w:r>
        <w:t>个企业分局，当前公安融警机制、执法勤务警员和警务技术职务序列改革均成效显著；创新推动以审判为中心的刑事诉讼制度改革；探索构建新型检警关系、检审关系、检律关系。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在科技水平提升上，我市坚持把智能化建设作为重要支撑，扎实推进“雪亮工程”建设。从</w:t>
      </w:r>
      <w:r>
        <w:t>2016</w:t>
      </w:r>
      <w:r>
        <w:t>年开始，连续三年新建一类探头</w:t>
      </w:r>
      <w:r>
        <w:t>3.5</w:t>
      </w:r>
      <w:r>
        <w:t>万多个，接入社会视频探头</w:t>
      </w:r>
      <w:r>
        <w:t>4.1</w:t>
      </w:r>
      <w:r>
        <w:t>万多个，全市</w:t>
      </w:r>
      <w:r>
        <w:t>“</w:t>
      </w:r>
      <w:r>
        <w:t>雪亮工程</w:t>
      </w:r>
      <w:r>
        <w:t>”</w:t>
      </w:r>
      <w:r>
        <w:t>平台探头总数达到</w:t>
      </w:r>
      <w:r>
        <w:t>80162</w:t>
      </w:r>
      <w:r>
        <w:t>个，实现了重要道路、重点区域、重要部位、案件高发区域全覆盖。大力推行</w:t>
      </w:r>
      <w:r>
        <w:t>“</w:t>
      </w:r>
      <w:r>
        <w:t>智慧警务</w:t>
      </w:r>
      <w:r>
        <w:t>”</w:t>
      </w:r>
      <w:r>
        <w:t>建设。充分运用人脸车辆识别、烟感检测和现场人流热力图等技术开创了安保新模式。大力推行</w:t>
      </w:r>
      <w:r>
        <w:t>“</w:t>
      </w:r>
      <w:r>
        <w:t>智慧法院</w:t>
      </w:r>
      <w:r>
        <w:t>”</w:t>
      </w:r>
      <w:r>
        <w:t>建设。积极开展诉讼材料</w:t>
      </w:r>
      <w:r>
        <w:t>“</w:t>
      </w:r>
      <w:r>
        <w:t>收转发</w:t>
      </w:r>
      <w:r>
        <w:t>E</w:t>
      </w:r>
      <w:r>
        <w:t>中心</w:t>
      </w:r>
      <w:r>
        <w:t>”</w:t>
      </w:r>
      <w:r>
        <w:t>、跨域立案诉讼服务等试点工作，全面推进全程网上办案。大力推行</w:t>
      </w:r>
      <w:r>
        <w:t>“</w:t>
      </w:r>
      <w:r>
        <w:t>智能司法</w:t>
      </w:r>
      <w:r>
        <w:t>”</w:t>
      </w:r>
      <w:r>
        <w:t>。高标准建成了市公共法律</w:t>
      </w:r>
      <w:r>
        <w:rPr>
          <w:rFonts w:hint="eastAsia"/>
        </w:rPr>
        <w:t>服务中心，在全省率先实现了公共法律服务实体平台全覆盖。</w:t>
      </w:r>
    </w:p>
    <w:p w:rsidR="00331863" w:rsidRDefault="00331863" w:rsidP="00331863">
      <w:pPr>
        <w:ind w:firstLineChars="200" w:firstLine="420"/>
      </w:pPr>
      <w:r>
        <w:t>40</w:t>
      </w:r>
      <w:r>
        <w:t>年来，政法工作在坚定守护公平正义中前行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全市政法机关坚持运用法治思维和法治方式推进工作，以严格执法、公正司法的实际行动，顺应群众对司法公正和权益保障的新期待，让群众切实感受到公平正义就在身边。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在执法监督力度上，我市竭力化解涉法涉诉信访难题，形成了《关于进一步做好涉法涉诉信访工作的若干意见》，实施了律师参与化解和代理涉法涉诉信访制度，全市信访总量呈现“好中有降”的良好局面。常态化开展案件评查，遴选了法学专家和专职律师深入参与，凝聚全市法律智慧查摆和解决司法办案中存在的问题。</w:t>
      </w:r>
    </w:p>
    <w:p w:rsidR="00331863" w:rsidRDefault="00331863" w:rsidP="00331863">
      <w:pPr>
        <w:ind w:firstLineChars="200" w:firstLine="420"/>
      </w:pPr>
      <w:r>
        <w:rPr>
          <w:rFonts w:hint="eastAsia"/>
        </w:rPr>
        <w:t>在执法司法效能上，我市建立了全省领先的法律职业共同体联席会议制度，实现了政法部门之间的信息互通、观点辨析、分歧解决，建章立制地解决了一批长期未决的执法司法难题。同时，全力攻坚决胜“基本解决执行难”，完成了不动产“点对总”查询试点工作，充分运用大数据分析技术提升执行效率，全市法院“基本解决执行难”核心指标全部达标。广泛开展法学研讨、法治宣传活动，有效提升了学术影响力、政策影响力和社会影响力。</w:t>
      </w:r>
    </w:p>
    <w:p w:rsidR="00331863" w:rsidRDefault="00331863" w:rsidP="00331863">
      <w:pPr>
        <w:ind w:firstLineChars="200" w:firstLine="420"/>
        <w:rPr>
          <w:rFonts w:hint="eastAsia"/>
        </w:rPr>
      </w:pPr>
      <w:r>
        <w:rPr>
          <w:rFonts w:hint="eastAsia"/>
        </w:rPr>
        <w:t>一段段旧貌换新颜的壮阔历程，一个个跨越式进步的丰硕成果，凝聚着全市政法机关和政法干警的责任与担当。新时代新征程，全市政法机关在市委、市政府的正确领导下，承前启后，继往开来，以更饱满的热情、更坚强的意志、更过硬的本领，奋力开创新时代平安南昌、法治南昌建设新局面，为打造富裕美丽幸福现代化江西“南昌样板”，做大做强做优大南昌都市圈提供更加安全稳定的社会环境。</w:t>
      </w:r>
    </w:p>
    <w:p w:rsidR="00331863" w:rsidRDefault="00331863" w:rsidP="00331863">
      <w:pPr>
        <w:ind w:firstLineChars="200" w:firstLine="420"/>
        <w:jc w:val="right"/>
        <w:rPr>
          <w:rFonts w:hint="eastAsia"/>
        </w:rPr>
      </w:pPr>
      <w:r w:rsidRPr="00F268DD">
        <w:rPr>
          <w:rFonts w:hint="eastAsia"/>
        </w:rPr>
        <w:t>南昌日报社</w:t>
      </w:r>
      <w:r w:rsidRPr="00F268DD">
        <w:t>2018-12-24</w:t>
      </w:r>
    </w:p>
    <w:p w:rsidR="00331863" w:rsidRDefault="00331863" w:rsidP="00374991">
      <w:pPr>
        <w:sectPr w:rsidR="00331863" w:rsidSect="0037499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90471" w:rsidRDefault="00890471"/>
    <w:sectPr w:rsidR="008904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31863"/>
    <w:rsid w:val="00331863"/>
    <w:rsid w:val="008904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318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3186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3186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525</Words>
  <Characters>2993</Characters>
  <Application>Microsoft Office Word</Application>
  <DocSecurity>0</DocSecurity>
  <Lines>24</Lines>
  <Paragraphs>7</Paragraphs>
  <ScaleCrop>false</ScaleCrop>
  <Company>Win10NeT.COM</Company>
  <LinksUpToDate>false</LinksUpToDate>
  <CharactersWithSpaces>3511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2022-06-27T08:07:00Z</dcterms:created>
</cp:coreProperties>
</file>