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0A9" w:rsidRDefault="00DC60A9" w:rsidP="007615AD">
      <w:pPr>
        <w:pStyle w:val="1"/>
        <w:rPr>
          <w:rFonts w:hint="eastAsia"/>
        </w:rPr>
      </w:pPr>
      <w:r w:rsidRPr="007615AD">
        <w:rPr>
          <w:rFonts w:hint="eastAsia"/>
        </w:rPr>
        <w:t>汤原县政法机关深化“四零”承诺服务</w:t>
      </w:r>
      <w:r w:rsidRPr="007615AD">
        <w:t xml:space="preserve"> 打造优质高效服务环境</w:t>
      </w:r>
    </w:p>
    <w:p w:rsidR="00DC60A9" w:rsidRDefault="00DC60A9" w:rsidP="00DC60A9">
      <w:pPr>
        <w:ind w:firstLineChars="200" w:firstLine="420"/>
      </w:pPr>
      <w:r>
        <w:rPr>
          <w:rFonts w:hint="eastAsia"/>
        </w:rPr>
        <w:t>汤原县自开展深化机关作风整顿优化营商环境工作以来，全县政法机关采取多重举措，深入践行以人民为中心的发展思想，大力推进“四零”承诺服务创建，努力做到只进一扇门、最多跑一次，打通服务群众“最后一公里”。</w:t>
      </w:r>
    </w:p>
    <w:p w:rsidR="00DC60A9" w:rsidRDefault="00DC60A9" w:rsidP="00DC60A9">
      <w:pPr>
        <w:ind w:firstLineChars="200" w:firstLine="420"/>
      </w:pPr>
      <w:r>
        <w:t>汤原县政法机关深化</w:t>
      </w:r>
      <w:r>
        <w:t>“</w:t>
      </w:r>
      <w:r>
        <w:t>四零服务</w:t>
      </w:r>
      <w:r>
        <w:t>”</w:t>
      </w:r>
      <w:r>
        <w:t>创建，坚持首问责任制、一次性告知等制度，设置窗口</w:t>
      </w:r>
      <w:r>
        <w:t>AB</w:t>
      </w:r>
      <w:r>
        <w:t>岗、服务评价器和座椅、急救箱等多项措施。县法院开通服务绿色通道为高龄老人、孤寡老人、行动不便的当事人提供</w:t>
      </w:r>
      <w:r>
        <w:t>“</w:t>
      </w:r>
      <w:r>
        <w:t>上门立案</w:t>
      </w:r>
      <w:r>
        <w:t>”“</w:t>
      </w:r>
      <w:r>
        <w:t>上门调解</w:t>
      </w:r>
      <w:r>
        <w:t>”“</w:t>
      </w:r>
      <w:r>
        <w:t>上门审理</w:t>
      </w:r>
      <w:r>
        <w:t>”</w:t>
      </w:r>
      <w:r>
        <w:t>等便民服务。</w:t>
      </w:r>
    </w:p>
    <w:p w:rsidR="00DC60A9" w:rsidRDefault="00DC60A9" w:rsidP="00DC60A9">
      <w:pPr>
        <w:ind w:firstLineChars="200" w:firstLine="420"/>
      </w:pPr>
      <w:r>
        <w:t>家住汤原县胜利乡吉城村董某妻子患有严重智障，家里生活贫困，董某想给妻子办理低保，但因</w:t>
      </w:r>
      <w:r>
        <w:t>1998</w:t>
      </w:r>
      <w:r>
        <w:t>年全县进行人口统计数据时，村里误将董某妻子的出生日填错，因出生日期不符，无法办低保。胜利派出所户籍民警了解此情况后非常重视，经过多方查找、走访和取证，将董某妻子的正确出生日期更正过来，使其顺利办上低保。</w:t>
      </w:r>
    </w:p>
    <w:p w:rsidR="00DC60A9" w:rsidRDefault="00DC60A9" w:rsidP="00DC60A9">
      <w:pPr>
        <w:ind w:firstLineChars="200" w:firstLine="420"/>
        <w:rPr>
          <w:rFonts w:hint="eastAsia"/>
        </w:rPr>
      </w:pPr>
      <w:r>
        <w:t>汤原县政法机关还持续精简办事环节。据了解，县公安机关户政业务共有</w:t>
      </w:r>
      <w:r>
        <w:t>29</w:t>
      </w:r>
      <w:r>
        <w:t>类、</w:t>
      </w:r>
      <w:r>
        <w:t>49</w:t>
      </w:r>
      <w:r>
        <w:t>项行政审批和行政服务事项，其中</w:t>
      </w:r>
      <w:r>
        <w:t>35</w:t>
      </w:r>
      <w:r>
        <w:t>项权力下放到派出所和县政务中心；治安部门压缩特种行业许可证核发时限</w:t>
      </w:r>
      <w:r>
        <w:t>50%</w:t>
      </w:r>
      <w:r>
        <w:t>，缩减审核流程</w:t>
      </w:r>
      <w:r>
        <w:t>13</w:t>
      </w:r>
      <w:r>
        <w:t>项；压缩民爆、剧毒化学品购买、道路运输许可证核发时限</w:t>
      </w:r>
      <w:r>
        <w:t>2</w:t>
      </w:r>
      <w:r>
        <w:t>日。同时通过</w:t>
      </w:r>
      <w:r>
        <w:t>“</w:t>
      </w:r>
      <w:r>
        <w:t>互联网</w:t>
      </w:r>
      <w:r>
        <w:t>+</w:t>
      </w:r>
      <w:r>
        <w:t>公安政务</w:t>
      </w:r>
      <w:r>
        <w:t>”</w:t>
      </w:r>
      <w:r>
        <w:t>办理户籍、身份证、出入境等各类业务</w:t>
      </w:r>
      <w:r>
        <w:t>92</w:t>
      </w:r>
      <w:r>
        <w:t>件，</w:t>
      </w:r>
      <w:r>
        <w:t>“</w:t>
      </w:r>
      <w:r>
        <w:t>互联网</w:t>
      </w:r>
      <w:r>
        <w:t>+</w:t>
      </w:r>
      <w:r>
        <w:t>公证</w:t>
      </w:r>
      <w:r>
        <w:t>”</w:t>
      </w:r>
      <w:r>
        <w:t>共办理业务</w:t>
      </w:r>
      <w:r>
        <w:t>30</w:t>
      </w:r>
      <w:r>
        <w:t>件，满足了群众对政法机关服务的需求，让人民群众和企业在掌心里、指尖上就能办成事、办好事。</w:t>
      </w:r>
    </w:p>
    <w:p w:rsidR="00DC60A9" w:rsidRPr="007615AD" w:rsidRDefault="00DC60A9" w:rsidP="00DC60A9">
      <w:pPr>
        <w:ind w:firstLineChars="200" w:firstLine="420"/>
        <w:jc w:val="right"/>
        <w:rPr>
          <w:rFonts w:hint="eastAsia"/>
        </w:rPr>
      </w:pPr>
      <w:r w:rsidRPr="007615AD">
        <w:rPr>
          <w:rFonts w:hint="eastAsia"/>
        </w:rPr>
        <w:t>人民网</w:t>
      </w:r>
      <w:r>
        <w:rPr>
          <w:rFonts w:hint="eastAsia"/>
        </w:rPr>
        <w:t>2018-12-20</w:t>
      </w:r>
    </w:p>
    <w:p w:rsidR="00DC60A9" w:rsidRDefault="00DC60A9" w:rsidP="00951C20">
      <w:pPr>
        <w:sectPr w:rsidR="00DC60A9" w:rsidSect="00951C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E004C" w:rsidRDefault="007E004C"/>
    <w:sectPr w:rsidR="007E00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60A9"/>
    <w:rsid w:val="007E004C"/>
    <w:rsid w:val="00DC60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C60A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C60A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C60A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541</Characters>
  <Application>Microsoft Office Word</Application>
  <DocSecurity>0</DocSecurity>
  <Lines>4</Lines>
  <Paragraphs>1</Paragraphs>
  <ScaleCrop>false</ScaleCrop>
  <Company>Win10NeT.COM</Company>
  <LinksUpToDate>false</LinksUpToDate>
  <CharactersWithSpaces>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2022-06-27T08:05:00Z</dcterms:created>
</cp:coreProperties>
</file>