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4A8" w:rsidRDefault="002B14A8" w:rsidP="007615AD">
      <w:pPr>
        <w:pStyle w:val="1"/>
        <w:rPr>
          <w:rFonts w:hint="eastAsia"/>
        </w:rPr>
      </w:pPr>
      <w:r w:rsidRPr="004208F7">
        <w:rPr>
          <w:rFonts w:hint="eastAsia"/>
        </w:rPr>
        <w:t>黑龙江政法机关多措并举营造良好法治环境</w:t>
      </w:r>
    </w:p>
    <w:p w:rsidR="002B14A8" w:rsidRDefault="002B14A8" w:rsidP="002B14A8">
      <w:pPr>
        <w:ind w:firstLineChars="200" w:firstLine="420"/>
        <w:rPr>
          <w:rFonts w:hint="eastAsia"/>
        </w:rPr>
      </w:pPr>
      <w:r w:rsidRPr="004208F7">
        <w:rPr>
          <w:rFonts w:hint="eastAsia"/>
        </w:rPr>
        <w:t>为民营企业安心发展提供有力法治保障</w:t>
      </w:r>
    </w:p>
    <w:p w:rsidR="002B14A8" w:rsidRDefault="002B14A8" w:rsidP="002B14A8">
      <w:pPr>
        <w:ind w:firstLineChars="200" w:firstLine="420"/>
      </w:pPr>
      <w:r>
        <w:rPr>
          <w:rFonts w:hint="eastAsia"/>
        </w:rPr>
        <w:t>在民营经济发展较慢的黑龙江省</w:t>
      </w:r>
      <w:r>
        <w:t>,2017</w:t>
      </w:r>
      <w:r>
        <w:t>年民营经济增加值也占到全省</w:t>
      </w:r>
      <w:r>
        <w:t>GDP</w:t>
      </w:r>
      <w:r>
        <w:t>比重的</w:t>
      </w:r>
      <w:r>
        <w:t>51.8%,</w:t>
      </w:r>
      <w:r>
        <w:t>民间固定资产投资占全部投资比重为</w:t>
      </w:r>
      <w:r>
        <w:t>71.4%,</w:t>
      </w:r>
      <w:r>
        <w:t>税收占全省税收比重的</w:t>
      </w:r>
      <w:r>
        <w:t>51.6%,</w:t>
      </w:r>
      <w:r>
        <w:t>成为全省经济社会发展的重要支撑和中坚力量。</w:t>
      </w:r>
    </w:p>
    <w:p w:rsidR="002B14A8" w:rsidRDefault="002B14A8" w:rsidP="002B14A8">
      <w:pPr>
        <w:ind w:firstLineChars="200" w:firstLine="420"/>
      </w:pPr>
      <w:r>
        <w:rPr>
          <w:rFonts w:hint="eastAsia"/>
        </w:rPr>
        <w:t>黑龙江省政法机关坚决贯彻省委决策部署</w:t>
      </w:r>
      <w:r>
        <w:t>,</w:t>
      </w:r>
      <w:r>
        <w:t>认真落实黑龙江省委书记张庆伟关于推动民营企业加快发展的部署要求</w:t>
      </w:r>
      <w:r>
        <w:t>,</w:t>
      </w:r>
      <w:r>
        <w:t>紧紧围绕</w:t>
      </w:r>
      <w:r>
        <w:t>“</w:t>
      </w:r>
      <w:r>
        <w:t>法治建设年</w:t>
      </w:r>
      <w:r>
        <w:t>”</w:t>
      </w:r>
      <w:r>
        <w:t>活动</w:t>
      </w:r>
      <w:r>
        <w:t>,</w:t>
      </w:r>
      <w:r>
        <w:t>为民营企业安心谋发展提供有力法治保障。</w:t>
      </w:r>
    </w:p>
    <w:p w:rsidR="002B14A8" w:rsidRDefault="002B14A8" w:rsidP="002B14A8">
      <w:pPr>
        <w:ind w:firstLineChars="200" w:firstLine="420"/>
      </w:pPr>
      <w:r>
        <w:rPr>
          <w:rFonts w:hint="eastAsia"/>
        </w:rPr>
        <w:t>主动提供法律服务</w:t>
      </w:r>
    </w:p>
    <w:p w:rsidR="002B14A8" w:rsidRDefault="002B14A8" w:rsidP="002B14A8">
      <w:pPr>
        <w:ind w:firstLineChars="200" w:firstLine="420"/>
      </w:pPr>
      <w:r>
        <w:rPr>
          <w:rFonts w:hint="eastAsia"/>
        </w:rPr>
        <w:t>大同区作为大庆市的农业区</w:t>
      </w:r>
      <w:r>
        <w:t>,</w:t>
      </w:r>
      <w:r>
        <w:t>商业设施缺乏</w:t>
      </w:r>
      <w:r>
        <w:t>,</w:t>
      </w:r>
      <w:r>
        <w:t>大庆市佞金房地产公司老板宁希春响应区政府招商前来投资</w:t>
      </w:r>
      <w:r>
        <w:t>,</w:t>
      </w:r>
      <w:r>
        <w:t>却对拆迁工作有顾虑</w:t>
      </w:r>
      <w:r>
        <w:t>,</w:t>
      </w:r>
      <w:r>
        <w:t>区政府法律顾问、</w:t>
      </w:r>
      <w:r>
        <w:t>“</w:t>
      </w:r>
      <w:r>
        <w:t>龙江振兴发展律师服务团</w:t>
      </w:r>
      <w:r>
        <w:t>”</w:t>
      </w:r>
      <w:r>
        <w:t>成员张殿英律师认真履职</w:t>
      </w:r>
      <w:r>
        <w:t>,</w:t>
      </w:r>
      <w:r>
        <w:t>为企业提供法律帮助。</w:t>
      </w:r>
    </w:p>
    <w:p w:rsidR="002B14A8" w:rsidRDefault="002B14A8" w:rsidP="002B14A8">
      <w:pPr>
        <w:ind w:firstLineChars="200" w:firstLine="420"/>
      </w:pPr>
      <w:r>
        <w:rPr>
          <w:rFonts w:hint="eastAsia"/>
        </w:rPr>
        <w:t>“搞了多年房地产开发</w:t>
      </w:r>
      <w:r>
        <w:t>,</w:t>
      </w:r>
      <w:r>
        <w:t>这样规范的拆迁我还没见过。</w:t>
      </w:r>
      <w:r>
        <w:t>”</w:t>
      </w:r>
      <w:r>
        <w:t>宁希春近日对《法制日报》记者说</w:t>
      </w:r>
      <w:r>
        <w:t>,</w:t>
      </w:r>
      <w:r>
        <w:t>张殿英律师参照棚改政策</w:t>
      </w:r>
      <w:r>
        <w:t>,</w:t>
      </w:r>
      <w:r>
        <w:t>以企业为拆迁主体</w:t>
      </w:r>
      <w:r>
        <w:t>,</w:t>
      </w:r>
      <w:r>
        <w:t>从建立机构、补偿方案、商户回迁到方案公示为企业制定了详细的拆迁计划</w:t>
      </w:r>
      <w:r>
        <w:t>,300</w:t>
      </w:r>
      <w:r>
        <w:t>多拆迁户</w:t>
      </w:r>
      <w:r>
        <w:t>15</w:t>
      </w:r>
      <w:r>
        <w:t>天内全部完成协议拆迁</w:t>
      </w:r>
      <w:r>
        <w:t>,</w:t>
      </w:r>
      <w:r>
        <w:t>如今</w:t>
      </w:r>
      <w:r>
        <w:t>3</w:t>
      </w:r>
      <w:r>
        <w:t>万多平方米的综合商业楼已投入使用。</w:t>
      </w:r>
    </w:p>
    <w:p w:rsidR="002B14A8" w:rsidRDefault="002B14A8" w:rsidP="002B14A8">
      <w:pPr>
        <w:ind w:firstLineChars="200" w:firstLine="420"/>
      </w:pPr>
      <w:r>
        <w:rPr>
          <w:rFonts w:hint="eastAsia"/>
        </w:rPr>
        <w:t>“龙江振兴发展律师服务团”是黑龙江省司法厅厅长赵金成的创意。“亚布力事件中双方对土地面积分歧非常大</w:t>
      </w:r>
      <w:r>
        <w:t>,</w:t>
      </w:r>
      <w:r>
        <w:t>如果前期有律师介入进行确权</w:t>
      </w:r>
      <w:r>
        <w:t>,</w:t>
      </w:r>
      <w:r>
        <w:t>就会少了很多麻烦。应该组织一支律师队伍为企业投资提供法律服务。</w:t>
      </w:r>
      <w:r>
        <w:t>”</w:t>
      </w:r>
      <w:r>
        <w:t>赵金成向记者谈起建立</w:t>
      </w:r>
      <w:r>
        <w:t>“</w:t>
      </w:r>
      <w:r>
        <w:t>律师服务团</w:t>
      </w:r>
      <w:r>
        <w:t>”</w:t>
      </w:r>
      <w:r>
        <w:t>的初衷。</w:t>
      </w:r>
    </w:p>
    <w:p w:rsidR="002B14A8" w:rsidRDefault="002B14A8" w:rsidP="002B14A8">
      <w:pPr>
        <w:ind w:firstLineChars="200" w:firstLine="420"/>
      </w:pPr>
      <w:r>
        <w:t>5</w:t>
      </w:r>
      <w:r>
        <w:t>月</w:t>
      </w:r>
      <w:r>
        <w:t>2</w:t>
      </w:r>
      <w:r>
        <w:t>日</w:t>
      </w:r>
      <w:r>
        <w:t>,</w:t>
      </w:r>
      <w:r>
        <w:t>黑龙江省司法厅下发文件</w:t>
      </w:r>
      <w:r>
        <w:t>:</w:t>
      </w:r>
      <w:r>
        <w:t>为推动律师行业创新服务方式</w:t>
      </w:r>
      <w:r>
        <w:t>,</w:t>
      </w:r>
      <w:r>
        <w:t>拓展服务领域</w:t>
      </w:r>
      <w:r>
        <w:t>,</w:t>
      </w:r>
      <w:r>
        <w:t>充分发挥律师在振兴龙江发展中的积极作用</w:t>
      </w:r>
      <w:r>
        <w:t>,</w:t>
      </w:r>
      <w:r>
        <w:t>为新时代龙江建设提供强有力的法治保障</w:t>
      </w:r>
      <w:r>
        <w:t>,</w:t>
      </w:r>
      <w:r>
        <w:t>省司法厅决定在全省范围内分级组建</w:t>
      </w:r>
      <w:r>
        <w:t>“</w:t>
      </w:r>
      <w:r>
        <w:t>龙江振兴发展律师服务团</w:t>
      </w:r>
      <w:r>
        <w:t>”</w:t>
      </w:r>
      <w:r>
        <w:t>。</w:t>
      </w:r>
    </w:p>
    <w:p w:rsidR="002B14A8" w:rsidRDefault="002B14A8" w:rsidP="002B14A8">
      <w:pPr>
        <w:ind w:firstLineChars="200" w:firstLine="420"/>
      </w:pPr>
      <w:r>
        <w:rPr>
          <w:rFonts w:hint="eastAsia"/>
        </w:rPr>
        <w:t>为进一步做好政法系统的服务工作</w:t>
      </w:r>
      <w:r>
        <w:t>,9</w:t>
      </w:r>
      <w:r>
        <w:t>月</w:t>
      </w:r>
      <w:r>
        <w:t>5</w:t>
      </w:r>
      <w:r>
        <w:t>日</w:t>
      </w:r>
      <w:r>
        <w:t>,</w:t>
      </w:r>
      <w:r>
        <w:t>省委常委、政法委书记甘荣坤主持召开了依法保护民营企业合法权益、促进民营经济健康发展座谈会</w:t>
      </w:r>
      <w:r>
        <w:t>,</w:t>
      </w:r>
      <w:r>
        <w:t>听取民营企业人士对政法机关执法司法活动的意见建议</w:t>
      </w:r>
      <w:r>
        <w:t>,</w:t>
      </w:r>
      <w:r>
        <w:t>研究进一步畅通政法机关与民营企业的联系对接渠道</w:t>
      </w:r>
      <w:r>
        <w:t>,</w:t>
      </w:r>
      <w:r>
        <w:t>切实解决执法司法活动中存在的问题。</w:t>
      </w:r>
    </w:p>
    <w:p w:rsidR="002B14A8" w:rsidRDefault="002B14A8" w:rsidP="002B14A8">
      <w:pPr>
        <w:ind w:firstLineChars="200" w:firstLine="420"/>
      </w:pPr>
      <w:r>
        <w:rPr>
          <w:rFonts w:hint="eastAsia"/>
        </w:rPr>
        <w:t>执法普法一肩挑</w:t>
      </w:r>
    </w:p>
    <w:p w:rsidR="002B14A8" w:rsidRDefault="002B14A8" w:rsidP="002B14A8">
      <w:pPr>
        <w:ind w:firstLineChars="200" w:firstLine="420"/>
      </w:pPr>
      <w:r>
        <w:rPr>
          <w:rFonts w:hint="eastAsia"/>
        </w:rPr>
        <w:t>记者从黑龙江省委政法委了解到</w:t>
      </w:r>
      <w:r>
        <w:t>,</w:t>
      </w:r>
      <w:r>
        <w:t>全省政法机关全力推进</w:t>
      </w:r>
      <w:r>
        <w:t>“</w:t>
      </w:r>
      <w:r>
        <w:t>谁执法谁普法</w:t>
      </w:r>
      <w:r>
        <w:t>”</w:t>
      </w:r>
      <w:r>
        <w:t>责任制</w:t>
      </w:r>
      <w:r>
        <w:t>,</w:t>
      </w:r>
      <w:r>
        <w:t>结合办案加强对民营企业普法宣传</w:t>
      </w:r>
      <w:r>
        <w:t>,</w:t>
      </w:r>
      <w:r>
        <w:t>采取专题讲座、以案释法、公布典型案例、深入民营企业开展法律咨询等方式</w:t>
      </w:r>
      <w:r>
        <w:t>,</w:t>
      </w:r>
      <w:r>
        <w:t>引导民营企业增强守法诚信意识</w:t>
      </w:r>
      <w:r>
        <w:t>,</w:t>
      </w:r>
      <w:r>
        <w:t>有效防范经营风险。</w:t>
      </w:r>
    </w:p>
    <w:p w:rsidR="002B14A8" w:rsidRDefault="002B14A8" w:rsidP="002B14A8">
      <w:pPr>
        <w:ind w:firstLineChars="200" w:firstLine="420"/>
      </w:pPr>
      <w:r>
        <w:rPr>
          <w:rFonts w:hint="eastAsia"/>
        </w:rPr>
        <w:t>“按照中央政法委谦抑、审慎、善意、文明、规范的司法理念</w:t>
      </w:r>
      <w:r>
        <w:t>,</w:t>
      </w:r>
      <w:r>
        <w:t>省检察院出台了服务民营经济十条措施。</w:t>
      </w:r>
      <w:r>
        <w:t>”</w:t>
      </w:r>
      <w:r>
        <w:t>黑龙江省检察院常务副检察长步延胜接受记者采访时说</w:t>
      </w:r>
      <w:r>
        <w:t>,</w:t>
      </w:r>
      <w:r>
        <w:t>检察工作在法律适用上要坚持罪行法定、疑罪从无、从旧从轻</w:t>
      </w:r>
      <w:r>
        <w:t>,</w:t>
      </w:r>
      <w:r>
        <w:t>在执行中不轻易对民营企业家批捕、起诉。</w:t>
      </w:r>
    </w:p>
    <w:p w:rsidR="002B14A8" w:rsidRDefault="002B14A8" w:rsidP="002B14A8">
      <w:pPr>
        <w:ind w:firstLineChars="200" w:firstLine="420"/>
      </w:pPr>
      <w:r>
        <w:rPr>
          <w:rFonts w:hint="eastAsia"/>
        </w:rPr>
        <w:t>黑龙江省检察院相继制定下发了《关于充分发挥检察职能服务优化营商环境保障全面振兴发展的意见》《全省检察机关服务优化营商环境保障全面振兴发展“八条禁令”》。</w:t>
      </w:r>
    </w:p>
    <w:p w:rsidR="002B14A8" w:rsidRDefault="002B14A8" w:rsidP="002B14A8">
      <w:pPr>
        <w:ind w:firstLineChars="200" w:firstLine="420"/>
      </w:pPr>
      <w:r>
        <w:rPr>
          <w:rFonts w:hint="eastAsia"/>
        </w:rPr>
        <w:t>全省各级检察机关在各地工商联建立了检察联络室</w:t>
      </w:r>
      <w:r>
        <w:t>,</w:t>
      </w:r>
      <w:r>
        <w:t>启动全省检察机关</w:t>
      </w:r>
      <w:r>
        <w:t>“</w:t>
      </w:r>
      <w:r>
        <w:t>进园区、进项目</w:t>
      </w:r>
      <w:r>
        <w:t>,</w:t>
      </w:r>
      <w:r>
        <w:t>走访企业、专访企业家</w:t>
      </w:r>
      <w:r>
        <w:t>”“</w:t>
      </w:r>
      <w:r>
        <w:t>两进两访</w:t>
      </w:r>
      <w:r>
        <w:t>”</w:t>
      </w:r>
      <w:r>
        <w:t>工作</w:t>
      </w:r>
      <w:r>
        <w:t>,</w:t>
      </w:r>
      <w:r>
        <w:t>向市场主体提供更加及时、精准、普惠的法律服务产品。</w:t>
      </w:r>
    </w:p>
    <w:p w:rsidR="002B14A8" w:rsidRDefault="002B14A8" w:rsidP="002B14A8">
      <w:pPr>
        <w:ind w:firstLineChars="200" w:firstLine="420"/>
      </w:pPr>
      <w:r>
        <w:rPr>
          <w:rFonts w:hint="eastAsia"/>
        </w:rPr>
        <w:t>近年来</w:t>
      </w:r>
      <w:r>
        <w:t>,</w:t>
      </w:r>
      <w:r>
        <w:t>黑龙江省法院制定了两个工作方案和</w:t>
      </w:r>
      <w:r>
        <w:t>4</w:t>
      </w:r>
      <w:r>
        <w:t>个实施意见</w:t>
      </w:r>
      <w:r>
        <w:t>,</w:t>
      </w:r>
      <w:r>
        <w:t>下发全省法院贯彻执行。今年先后举办了司法保护论坛和座谈会</w:t>
      </w:r>
      <w:r>
        <w:t>,</w:t>
      </w:r>
      <w:r>
        <w:t>努力营造依法保护民营企业合法权益的法治环境。</w:t>
      </w:r>
    </w:p>
    <w:p w:rsidR="002B14A8" w:rsidRDefault="002B14A8" w:rsidP="002B14A8">
      <w:pPr>
        <w:ind w:firstLineChars="200" w:firstLine="420"/>
      </w:pPr>
      <w:r>
        <w:rPr>
          <w:rFonts w:hint="eastAsia"/>
        </w:rPr>
        <w:t>刀刃向内重拳整治</w:t>
      </w:r>
    </w:p>
    <w:p w:rsidR="002B14A8" w:rsidRDefault="002B14A8" w:rsidP="002B14A8">
      <w:pPr>
        <w:ind w:firstLineChars="200" w:firstLine="420"/>
      </w:pPr>
      <w:r>
        <w:rPr>
          <w:rFonts w:hint="eastAsia"/>
        </w:rPr>
        <w:t>今年</w:t>
      </w:r>
      <w:r>
        <w:t>7</w:t>
      </w:r>
      <w:r>
        <w:t>月</w:t>
      </w:r>
      <w:r>
        <w:t>,</w:t>
      </w:r>
      <w:r>
        <w:t>黑龙江省委政法委针对个别政法机关存在的超越管辖权限、违反法定程序等问题</w:t>
      </w:r>
      <w:r>
        <w:t>,</w:t>
      </w:r>
      <w:r>
        <w:t>组织开展案件评查</w:t>
      </w:r>
      <w:r>
        <w:t>,</w:t>
      </w:r>
      <w:r>
        <w:t>责成相关政法机关依法纠正发现的适用法律错误、事实不清、证据不足、办案程序违法、法律文书不规范等问题。</w:t>
      </w:r>
    </w:p>
    <w:p w:rsidR="002B14A8" w:rsidRDefault="002B14A8" w:rsidP="002B14A8">
      <w:pPr>
        <w:ind w:firstLineChars="200" w:firstLine="420"/>
      </w:pPr>
      <w:r>
        <w:rPr>
          <w:rFonts w:hint="eastAsia"/>
        </w:rPr>
        <w:t>省高院切实发挥审判监督作用</w:t>
      </w:r>
      <w:r>
        <w:t>,</w:t>
      </w:r>
      <w:r>
        <w:t>依法对</w:t>
      </w:r>
      <w:r>
        <w:t>9</w:t>
      </w:r>
      <w:r>
        <w:t>件案件、</w:t>
      </w:r>
      <w:r>
        <w:t>13</w:t>
      </w:r>
      <w:r>
        <w:t>名被告人改判无罪。</w:t>
      </w:r>
    </w:p>
    <w:p w:rsidR="002B14A8" w:rsidRDefault="002B14A8" w:rsidP="002B14A8">
      <w:pPr>
        <w:ind w:firstLineChars="200" w:firstLine="420"/>
      </w:pPr>
      <w:r>
        <w:rPr>
          <w:rFonts w:hint="eastAsia"/>
        </w:rPr>
        <w:t>省检察院建立健全监督纠正重大冤假错案工作机制</w:t>
      </w:r>
      <w:r>
        <w:t>,</w:t>
      </w:r>
      <w:r>
        <w:t>及时审查当事人申诉控告</w:t>
      </w:r>
      <w:r>
        <w:t>,</w:t>
      </w:r>
      <w:r>
        <w:t>对发现的问题以检察建议、抗诉等方式实施监督</w:t>
      </w:r>
      <w:r>
        <w:t>,</w:t>
      </w:r>
      <w:r>
        <w:t>保证案件得到公正处理。</w:t>
      </w:r>
    </w:p>
    <w:p w:rsidR="002B14A8" w:rsidRDefault="002B14A8" w:rsidP="002B14A8">
      <w:pPr>
        <w:ind w:firstLineChars="200" w:firstLine="420"/>
      </w:pPr>
      <w:r>
        <w:rPr>
          <w:rFonts w:hint="eastAsia"/>
        </w:rPr>
        <w:t>今年</w:t>
      </w:r>
      <w:r>
        <w:t>3</w:t>
      </w:r>
      <w:r>
        <w:t>月</w:t>
      </w:r>
      <w:r>
        <w:t>2</w:t>
      </w:r>
      <w:r>
        <w:t>日</w:t>
      </w:r>
      <w:r>
        <w:t>,</w:t>
      </w:r>
      <w:r>
        <w:t>省公安厅印发了《黑龙江省公安机关人民警察执法过错责任追究实施细则》</w:t>
      </w:r>
      <w:r>
        <w:t>,</w:t>
      </w:r>
      <w:r>
        <w:t>进一步明确错案认定、追究程序。</w:t>
      </w:r>
    </w:p>
    <w:p w:rsidR="002B14A8" w:rsidRDefault="002B14A8" w:rsidP="002B14A8">
      <w:pPr>
        <w:ind w:firstLineChars="200" w:firstLine="420"/>
      </w:pPr>
      <w:r>
        <w:rPr>
          <w:rFonts w:hint="eastAsia"/>
        </w:rPr>
        <w:t>全省政法机关针对企业最反感的作风顽疾</w:t>
      </w:r>
      <w:r>
        <w:t>,</w:t>
      </w:r>
      <w:r>
        <w:t>坚持刀刃向内</w:t>
      </w:r>
      <w:r>
        <w:t>,</w:t>
      </w:r>
      <w:r>
        <w:t>实施重拳整治</w:t>
      </w:r>
      <w:r>
        <w:t>,</w:t>
      </w:r>
      <w:r>
        <w:t>按照省委统一部署</w:t>
      </w:r>
      <w:r>
        <w:t>,</w:t>
      </w:r>
      <w:r>
        <w:t>在全省深化作风整顿优化营商环境工作领导小组下设立政法专项组</w:t>
      </w:r>
      <w:r>
        <w:t>,</w:t>
      </w:r>
      <w:r>
        <w:t>对政法队伍作风问题实施专项整治。</w:t>
      </w:r>
    </w:p>
    <w:p w:rsidR="002B14A8" w:rsidRDefault="002B14A8" w:rsidP="002B14A8">
      <w:pPr>
        <w:ind w:firstLineChars="200" w:firstLine="420"/>
      </w:pPr>
      <w:r>
        <w:rPr>
          <w:rFonts w:hint="eastAsia"/>
        </w:rPr>
        <w:t>省政法专项组先后</w:t>
      </w:r>
      <w:r>
        <w:t>3</w:t>
      </w:r>
      <w:r>
        <w:t>次派出督导组</w:t>
      </w:r>
      <w:r>
        <w:t>,</w:t>
      </w:r>
      <w:r>
        <w:t>深入基层政法单位进行督导检查</w:t>
      </w:r>
      <w:r>
        <w:t>,</w:t>
      </w:r>
      <w:r>
        <w:t>现场纠正解决问题</w:t>
      </w:r>
      <w:r>
        <w:t>20</w:t>
      </w:r>
      <w:r>
        <w:t>个</w:t>
      </w:r>
      <w:r>
        <w:t>,</w:t>
      </w:r>
      <w:r>
        <w:t>对</w:t>
      </w:r>
      <w:r>
        <w:t>51</w:t>
      </w:r>
      <w:r>
        <w:t>个典型问题进行了书面通报</w:t>
      </w:r>
      <w:r>
        <w:t>,</w:t>
      </w:r>
      <w:r>
        <w:t>对当事干警及有关责任领导作出了相应处理。</w:t>
      </w:r>
    </w:p>
    <w:p w:rsidR="002B14A8" w:rsidRDefault="002B14A8" w:rsidP="002B14A8">
      <w:pPr>
        <w:ind w:firstLineChars="200" w:firstLine="420"/>
      </w:pPr>
      <w:r>
        <w:rPr>
          <w:rFonts w:hint="eastAsia"/>
        </w:rPr>
        <w:t>据介绍</w:t>
      </w:r>
      <w:r>
        <w:t>,</w:t>
      </w:r>
      <w:r>
        <w:t>全省政法机关始终保持对涉企违法犯罪的严打高压态势</w:t>
      </w:r>
      <w:r>
        <w:t>,</w:t>
      </w:r>
      <w:r>
        <w:t>加大对合同诈骗、金融诈骗、侵犯知识产权、恶意拖欠逃废债务、挪用侵占企业财产等违法犯罪的打击力度</w:t>
      </w:r>
      <w:r>
        <w:t>,</w:t>
      </w:r>
      <w:r>
        <w:t>创造安全稳定的社会环境。</w:t>
      </w:r>
      <w:r>
        <w:t>2017</w:t>
      </w:r>
      <w:r>
        <w:t>年至今</w:t>
      </w:r>
      <w:r>
        <w:t>,</w:t>
      </w:r>
      <w:r>
        <w:t>共立案各类经济犯罪案件</w:t>
      </w:r>
      <w:r>
        <w:t>4010</w:t>
      </w:r>
      <w:r>
        <w:t>起</w:t>
      </w:r>
      <w:r>
        <w:t>,</w:t>
      </w:r>
      <w:r>
        <w:t>破案</w:t>
      </w:r>
      <w:r>
        <w:t>3550</w:t>
      </w:r>
      <w:r>
        <w:t>起</w:t>
      </w:r>
      <w:r>
        <w:t>,</w:t>
      </w:r>
      <w:r>
        <w:t>追赃挽损人民币</w:t>
      </w:r>
      <w:r>
        <w:t>24.77</w:t>
      </w:r>
      <w:r>
        <w:t>亿余元。</w:t>
      </w:r>
    </w:p>
    <w:p w:rsidR="002B14A8" w:rsidRDefault="002B14A8" w:rsidP="002B14A8">
      <w:pPr>
        <w:ind w:firstLineChars="200" w:firstLine="420"/>
        <w:rPr>
          <w:rFonts w:hint="eastAsia"/>
        </w:rPr>
      </w:pPr>
      <w:r>
        <w:rPr>
          <w:rFonts w:hint="eastAsia"/>
        </w:rPr>
        <w:t>“全省政法机关要坚决落实省委提出的目标要求</w:t>
      </w:r>
      <w:r>
        <w:t>,</w:t>
      </w:r>
      <w:r>
        <w:t>在营造良好法治环境方面有新的更大作为。</w:t>
      </w:r>
      <w:r>
        <w:t>”</w:t>
      </w:r>
      <w:r>
        <w:t>甘荣坤说。</w:t>
      </w:r>
    </w:p>
    <w:p w:rsidR="002B14A8" w:rsidRPr="004208F7" w:rsidRDefault="002B14A8" w:rsidP="002B14A8">
      <w:pPr>
        <w:ind w:firstLineChars="200" w:firstLine="420"/>
        <w:jc w:val="right"/>
        <w:rPr>
          <w:rFonts w:hint="eastAsia"/>
        </w:rPr>
      </w:pPr>
      <w:r w:rsidRPr="004208F7">
        <w:rPr>
          <w:rFonts w:hint="eastAsia"/>
        </w:rPr>
        <w:t>法制网</w:t>
      </w:r>
      <w:r>
        <w:t>2018-12-1</w:t>
      </w:r>
      <w:r>
        <w:rPr>
          <w:rFonts w:hint="eastAsia"/>
        </w:rPr>
        <w:t>0</w:t>
      </w:r>
    </w:p>
    <w:p w:rsidR="002B14A8" w:rsidRDefault="002B14A8" w:rsidP="00951C20">
      <w:pPr>
        <w:sectPr w:rsidR="002B14A8" w:rsidSect="00951C20">
          <w:type w:val="continuous"/>
          <w:pgSz w:w="11906" w:h="16838" w:code="9"/>
          <w:pgMar w:top="1644" w:right="1236" w:bottom="1418" w:left="1814" w:header="851" w:footer="907" w:gutter="0"/>
          <w:pgNumType w:start="1"/>
          <w:cols w:space="425"/>
          <w:docGrid w:type="lines" w:linePitch="341" w:charSpace="2373"/>
        </w:sectPr>
      </w:pPr>
    </w:p>
    <w:p w:rsidR="00FA191F" w:rsidRDefault="00FA191F"/>
    <w:sectPr w:rsidR="00FA19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14A8"/>
    <w:rsid w:val="002B14A8"/>
    <w:rsid w:val="00FA19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14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14A8"/>
    <w:rPr>
      <w:rFonts w:ascii="黑体" w:eastAsia="黑体" w:hAnsi="宋体" w:cs="Times New Roman"/>
      <w:b/>
      <w:kern w:val="36"/>
      <w:sz w:val="32"/>
      <w:szCs w:val="32"/>
    </w:rPr>
  </w:style>
  <w:style w:type="paragraph" w:customStyle="1" w:styleId="Char2CharCharChar">
    <w:name w:val="Char2 Char Char Char"/>
    <w:basedOn w:val="a"/>
    <w:autoRedefine/>
    <w:rsid w:val="002B14A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1666</Characters>
  <Application>Microsoft Office Word</Application>
  <DocSecurity>0</DocSecurity>
  <Lines>13</Lines>
  <Paragraphs>3</Paragraphs>
  <ScaleCrop>false</ScaleCrop>
  <Company>Win10NeT.COM</Company>
  <LinksUpToDate>false</LinksUpToDate>
  <CharactersWithSpaces>1955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