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554" w:rsidRDefault="00322554" w:rsidP="00162829">
      <w:pPr>
        <w:pStyle w:val="1"/>
      </w:pPr>
      <w:r>
        <w:rPr>
          <w:rFonts w:hint="eastAsia"/>
        </w:rPr>
        <w:t>坚定不移推进法治政府建设目标实现</w:t>
      </w:r>
    </w:p>
    <w:p w:rsidR="00322554" w:rsidRDefault="00322554" w:rsidP="00322554">
      <w:pPr>
        <w:ind w:firstLineChars="200" w:firstLine="420"/>
        <w:rPr>
          <w:rFonts w:hint="eastAsia"/>
        </w:rPr>
      </w:pPr>
      <w:r>
        <w:rPr>
          <w:rFonts w:hint="eastAsia"/>
        </w:rPr>
        <w:t>——省政府法制办负责人解读《陕西省</w:t>
      </w:r>
      <w:r>
        <w:t>2018</w:t>
      </w:r>
      <w:r>
        <w:t>年法治政府建设工作要点》</w:t>
      </w:r>
    </w:p>
    <w:p w:rsidR="00322554" w:rsidRDefault="00322554" w:rsidP="00322554">
      <w:pPr>
        <w:ind w:firstLineChars="200" w:firstLine="420"/>
      </w:pPr>
      <w:r>
        <w:rPr>
          <w:rFonts w:hint="eastAsia"/>
        </w:rPr>
        <w:t>近日，省委办公厅、省政府办公厅印发《陕西省</w:t>
      </w:r>
      <w:r>
        <w:t>2018</w:t>
      </w:r>
      <w:r>
        <w:t>年法治政府建设工作要点》（以下简称《要点》），对进一步加快推进我省建设法治政府进程作出了安排。</w:t>
      </w:r>
      <w:r>
        <w:t>5</w:t>
      </w:r>
      <w:r>
        <w:t>月</w:t>
      </w:r>
      <w:r>
        <w:t>7</w:t>
      </w:r>
      <w:r>
        <w:t>日，本报记者就《要点》出台的前前后后采访了省政府法制办负责人。</w:t>
      </w:r>
    </w:p>
    <w:p w:rsidR="00322554" w:rsidRDefault="00322554" w:rsidP="00322554">
      <w:pPr>
        <w:ind w:firstLineChars="200" w:firstLine="420"/>
      </w:pPr>
      <w:r>
        <w:t>问：起草《要点》都遵循了哪些要求和思路？</w:t>
      </w:r>
    </w:p>
    <w:p w:rsidR="00322554" w:rsidRDefault="00322554" w:rsidP="00322554">
      <w:pPr>
        <w:ind w:firstLineChars="200" w:firstLine="420"/>
      </w:pPr>
      <w:r>
        <w:rPr>
          <w:rFonts w:hint="eastAsia"/>
        </w:rPr>
        <w:t>答：我们的政府是为人民服务、对人民负责的政府。造福人民、保护人民，是建设法治政府的根本目的。从</w:t>
      </w:r>
      <w:r>
        <w:t>2007</w:t>
      </w:r>
      <w:r>
        <w:t>年开始，省政府法制办按照依法行政、法治政府建设五年规划的要求，每年确定依法行政、法治政府建设工作要点，提请以省政府名义或省委、省政府名义印发全省执行。为确保中共中央、国务院《法治政府建设实施纲要（</w:t>
      </w:r>
      <w:r>
        <w:t>2015—2020</w:t>
      </w:r>
      <w:r>
        <w:t>年）》和《陕西省法治政府建设实施方案（</w:t>
      </w:r>
      <w:r>
        <w:t>2016—2020</w:t>
      </w:r>
      <w:r>
        <w:t>年）》确定的任务落到实处，省政府法制办代省政府起草了《陕西省</w:t>
      </w:r>
      <w:r>
        <w:t>2018</w:t>
      </w:r>
      <w:r>
        <w:t>年法治政府建设工作要点（送审稿）》。经第</w:t>
      </w:r>
      <w:r>
        <w:t>2</w:t>
      </w:r>
      <w:r>
        <w:t>次省政府常务会议审议，省政</w:t>
      </w:r>
      <w:r>
        <w:rPr>
          <w:rFonts w:hint="eastAsia"/>
        </w:rPr>
        <w:t>府法制办根据审议意见修改后，最终形成了这个《要点》。</w:t>
      </w:r>
    </w:p>
    <w:p w:rsidR="00322554" w:rsidRDefault="00322554" w:rsidP="00322554">
      <w:pPr>
        <w:ind w:firstLineChars="200" w:firstLine="420"/>
      </w:pPr>
      <w:r>
        <w:rPr>
          <w:rFonts w:hint="eastAsia"/>
        </w:rPr>
        <w:t>起草《要点》的思路主要有四个方面：一是突出实施性。对《法治政府建设实施纲要（</w:t>
      </w:r>
      <w:r>
        <w:t>2015—2020</w:t>
      </w:r>
      <w:r>
        <w:t>年）》和我省实施方案中明确要求</w:t>
      </w:r>
      <w:r>
        <w:t>2018</w:t>
      </w:r>
      <w:r>
        <w:t>年完成的工作任务，全部纳入，作出安排。二是体现改革性。将十九届三中全会《决定》关于深化党和国家机构改革的主要精神，以及省委贯彻党的十八届三中、四中全会精神和我省近年来提出的重要改革举措中涉及法治政府建设方面的任务，一并纳入，抓好落实。三是坚持保障性。根据省委十三届二次全会精神和政府工作报告，紧紧围绕省委、省政府决策部署，积极在服务追赶超越、落实</w:t>
      </w:r>
      <w:r>
        <w:t>“</w:t>
      </w:r>
      <w:r>
        <w:t>五新</w:t>
      </w:r>
      <w:r>
        <w:t>”</w:t>
      </w:r>
      <w:r>
        <w:t>战略任务等方面提出法治</w:t>
      </w:r>
      <w:r>
        <w:rPr>
          <w:rFonts w:hint="eastAsia"/>
        </w:rPr>
        <w:t>保障举措。四是注重可操作性。坚持可执行、可检验的原则，将年度工作任务细化到具体工作部门，夯实责任主体，明确工作时限和要求。</w:t>
      </w:r>
    </w:p>
    <w:p w:rsidR="00322554" w:rsidRDefault="00322554" w:rsidP="00322554">
      <w:pPr>
        <w:ind w:firstLineChars="200" w:firstLine="420"/>
      </w:pPr>
      <w:r>
        <w:t>问：《要点》在依法全面履行政府职能方面都有哪些工作任务？</w:t>
      </w:r>
    </w:p>
    <w:p w:rsidR="00322554" w:rsidRDefault="00322554" w:rsidP="00322554">
      <w:pPr>
        <w:ind w:firstLineChars="200" w:firstLine="420"/>
      </w:pPr>
      <w:r>
        <w:rPr>
          <w:rFonts w:hint="eastAsia"/>
        </w:rPr>
        <w:t>答：在依法全面履行政府职能方面共有八项工作任务，并细化到具体工作部门，进一步夯实责任主体，明确工作时限和要求。一是深化行政审批制度改革。落实国务院关于企业开办时间再减少一半、项目审批时间再砍掉一半、政务服务一网办通、企业和群众办事力争只进一扇门、最多跑一次、凡是没有法律法规规定的证明一律取消的“六个一”要求，继续依法下放行政许可权限，减少行政审批层级，实现管理重心下移。制定《陕西省行政许可和政务服务地方标准》，推行行政许可标准化。积极推进相对集中行政许可权改革试点工作，实现“一枚印章管审批”。加快建设“政务数据共享交换平台”和“省市网上政务服务平台”，细化编制办事指南并全面公开。充分发挥“投资项目在线审批监管平台”作用，建立重大项目审批全程代办制度。继续开展“减证便民”专项行动，公布全省证明事项和盖章环节清单。加大行政许可中介服务事项清理工作力度，完成《省级行政许可中介服务事项清单和中介事项收费清单》修订工作。</w:t>
      </w:r>
    </w:p>
    <w:p w:rsidR="00322554" w:rsidRDefault="00322554" w:rsidP="00322554">
      <w:pPr>
        <w:ind w:firstLineChars="200" w:firstLine="420"/>
      </w:pPr>
      <w:r>
        <w:rPr>
          <w:rFonts w:hint="eastAsia"/>
        </w:rPr>
        <w:t>二是继续推行权责清单和负面清单制度。加强对全省政府机构权责清单的动态管理，实现权责清单同“三定”规定有机衔接，切实做到“法无授权不可为、法定职责必须为”。按照国家部署抓好市场准入负面清单改革试点，组织实施公平竞争审查。继续贯彻落实部分政府性基金减免政策，取消一批省级设立的行政事业性收费项目，进一步完善涉企收费清单管理制度。</w:t>
      </w:r>
    </w:p>
    <w:p w:rsidR="00322554" w:rsidRDefault="00322554" w:rsidP="00322554">
      <w:pPr>
        <w:ind w:firstLineChars="200" w:firstLine="420"/>
      </w:pPr>
      <w:r>
        <w:rPr>
          <w:rFonts w:hint="eastAsia"/>
        </w:rPr>
        <w:t>三是完善宏观调控。落实《陕西省企业投资项目核准和备案管理办法》。修订《陕西省定价目录》，全面推开涉企收费公示制，严格政府定价范围，充分发挥市场在资源配置中的决定性作用和</w:t>
      </w:r>
      <w:r>
        <w:rPr>
          <w:rFonts w:hint="eastAsia"/>
        </w:rPr>
        <w:lastRenderedPageBreak/>
        <w:t>更好发挥政府作用，加快价格市场化改革，完善价格形成机制。</w:t>
      </w:r>
    </w:p>
    <w:p w:rsidR="00322554" w:rsidRDefault="00322554" w:rsidP="00322554">
      <w:pPr>
        <w:ind w:firstLineChars="200" w:firstLine="420"/>
      </w:pPr>
      <w:r>
        <w:rPr>
          <w:rFonts w:hint="eastAsia"/>
        </w:rPr>
        <w:t>四是优化营商环境。出台《陕西省优化营商环境条例》，在全省实施“营商环境提升年”行动，推进降低企业运行成本、简化施工许可证办理程序、县域营商环境监测评价等十大行动。健全对外投资促进制度和服务体系。实施《中国（陕西）自由贸易试验区管理办法》，着力打造国际化法治化便利化营商环境。</w:t>
      </w:r>
    </w:p>
    <w:p w:rsidR="00322554" w:rsidRDefault="00322554" w:rsidP="00322554">
      <w:pPr>
        <w:ind w:firstLineChars="200" w:firstLine="420"/>
      </w:pPr>
      <w:r>
        <w:rPr>
          <w:rFonts w:hint="eastAsia"/>
        </w:rPr>
        <w:t>五是加强市场秩序整顿和监管。改革和理顺市场监管体制，深化“多证合一、一照一码”改革，稳步推进“证照分离”改革试点，实施企业登记全程电子化。继续开展市场秩序整顿，着力解决影响市场秩序的突出问题。全面落实“双随机一公开”监管制度，将随机抽查结果纳入市场主体信用信息体系。健全失信企业联合惩戒机制，推行行业“黑名单”管理制度。</w:t>
      </w:r>
    </w:p>
    <w:p w:rsidR="00322554" w:rsidRDefault="00322554" w:rsidP="00322554">
      <w:pPr>
        <w:ind w:firstLineChars="200" w:firstLine="420"/>
      </w:pPr>
      <w:r>
        <w:rPr>
          <w:rFonts w:hint="eastAsia"/>
        </w:rPr>
        <w:t>六是创新社会治理。制定我省推进城乡社会治理的意见，加快形成“政社分开、权责明确、依法自治”的现代社会组织体制。加快分类推进事业单位改革。完善立体化信息化社会治安防控体系，开展新一轮扫黑除恶专项斗争。健全安全生产监管执法体制，探索推行市场主体分类分级监管模式，严格实施食品药品全过程监管。加强自然灾害、网络、群体性事件等应急能力建设。</w:t>
      </w:r>
    </w:p>
    <w:p w:rsidR="00322554" w:rsidRDefault="00322554" w:rsidP="00322554">
      <w:pPr>
        <w:ind w:firstLineChars="200" w:firstLine="420"/>
      </w:pPr>
      <w:r>
        <w:rPr>
          <w:rFonts w:hint="eastAsia"/>
        </w:rPr>
        <w:t>七是优化公共服务。加强和优化政府在社会保障、教育文化、法律服务、卫生健康、医疗保障等方面的职能，运用“互联网</w:t>
      </w:r>
      <w:r>
        <w:t>+”</w:t>
      </w:r>
      <w:r>
        <w:t>提升公共服务信息化建设水平，更好保障和改善民生。加快推进公共事业领域改革，鼓励社会资本进入，以竞争推动服务质量提升。在传统基础设施和公共服务领域，全面推进政府和社会资本合作。建立政府购买服务信息平台。</w:t>
      </w:r>
    </w:p>
    <w:p w:rsidR="00322554" w:rsidRDefault="00322554" w:rsidP="00322554">
      <w:pPr>
        <w:ind w:firstLineChars="200" w:firstLine="420"/>
      </w:pPr>
      <w:r>
        <w:rPr>
          <w:rFonts w:hint="eastAsia"/>
        </w:rPr>
        <w:t>八是强化生态环境保护。以关中治污降霾为重点，坚持减煤、控车、抑尘、治源、禁燃、增绿“六策”并举，将铁腕治霾、科学治霾、协同治霾要求落到实处。全面加强对秦岭和</w:t>
      </w:r>
      <w:r>
        <w:t>62</w:t>
      </w:r>
      <w:r>
        <w:t>个自然保护区的监督检查和综合整治，坚决制止和惩处乱采乱排乱建等破坏生态环境行为。全面推进环境保护督察，探索环境监管和行政执法新路径。加快建立市场化、多元化生态补偿机制，在全省试行生态环境质量损害赔偿制度，全面实行领导干部自然资源资产离任审计。</w:t>
      </w:r>
    </w:p>
    <w:p w:rsidR="00322554" w:rsidRDefault="00322554" w:rsidP="00322554">
      <w:pPr>
        <w:ind w:firstLineChars="200" w:firstLine="420"/>
      </w:pPr>
      <w:r>
        <w:t>问：《要点》在完善依法行政制度体系方面都有哪些具体措施？</w:t>
      </w:r>
    </w:p>
    <w:p w:rsidR="00322554" w:rsidRDefault="00322554" w:rsidP="00322554">
      <w:pPr>
        <w:ind w:firstLineChars="200" w:firstLine="420"/>
      </w:pPr>
      <w:r>
        <w:rPr>
          <w:rFonts w:hint="eastAsia"/>
        </w:rPr>
        <w:t>答：在完善依法行政制度体系方面主要是改进政府立法工作机制、完善规范性文件制定程序。包括科学编制并落实</w:t>
      </w:r>
      <w:r>
        <w:t>2018</w:t>
      </w:r>
      <w:r>
        <w:t>年度立法计划，重点加强推进改革、优化营商环境、完善行政法制、保护资源环境等领域的立法。健全法规规章的立项、起草、论证、协调、审议机制，推进政府立法精细化。改进法规规章起草方式，重要的行政管理法规规章由政府法制机构组织起草。做好政府规章全面清理和立法评估工作。修订《陕西省人民政府起草地方性法规草案制定政府规章程序的规定》，加强立法调研，提高立法公众参与度。加强立法指导和培训。制定规范性文件，应当经过</w:t>
      </w:r>
      <w:r>
        <w:rPr>
          <w:rFonts w:hint="eastAsia"/>
        </w:rPr>
        <w:t>起草调研、公开征求意见、合法性审查、集体审议等必经程序。严格前置审核，在省级各有关部门实行规范性文件“三统一”制度。修订《陕西省规范性文件监督管理办法》，加大规范性文件备案审查力度。</w:t>
      </w:r>
    </w:p>
    <w:p w:rsidR="00322554" w:rsidRDefault="00322554" w:rsidP="00322554">
      <w:pPr>
        <w:ind w:firstLineChars="200" w:firstLine="420"/>
      </w:pPr>
      <w:r>
        <w:rPr>
          <w:rFonts w:hint="eastAsia"/>
        </w:rPr>
        <w:t>问：《要点》在推进行政决策科学化、民主化、法治化方面做了哪些规定？</w:t>
      </w:r>
    </w:p>
    <w:p w:rsidR="00322554" w:rsidRDefault="00322554" w:rsidP="00322554">
      <w:pPr>
        <w:ind w:firstLineChars="200" w:firstLine="420"/>
      </w:pPr>
      <w:r>
        <w:rPr>
          <w:rFonts w:hint="eastAsia"/>
        </w:rPr>
        <w:t>答：主要是健全重大行政决策机制。完善重大行政决策制度，起草我省重大行政决策程序规定。加大调查研究力度，做好重大行政决策风险评估工作。健全部门协作机制，推进重大行政决策责任追究制度和责任倒查制度落实。畅通领导干部与法律顾问的沟通机制，建立政府购买法律服务机制。</w:t>
      </w:r>
    </w:p>
    <w:p w:rsidR="00322554" w:rsidRDefault="00322554" w:rsidP="00322554">
      <w:pPr>
        <w:ind w:firstLineChars="200" w:firstLine="420"/>
      </w:pPr>
      <w:r>
        <w:t>问：《要点》中如何体现坚持严格规范公正文明执法？</w:t>
      </w:r>
    </w:p>
    <w:p w:rsidR="00322554" w:rsidRDefault="00322554" w:rsidP="00322554">
      <w:pPr>
        <w:ind w:firstLineChars="200" w:firstLine="420"/>
      </w:pPr>
      <w:r>
        <w:rPr>
          <w:rFonts w:hint="eastAsia"/>
        </w:rPr>
        <w:t>答：《要点》对深化行政执法体制改革、完善行政执法程序方式、全面落实行政执法责任制等都作出了安排部署。主要表现为：大力推进省市县综合执法机构机制改革，统筹配置行政处罚职</w:t>
      </w:r>
      <w:r>
        <w:rPr>
          <w:rFonts w:hint="eastAsia"/>
        </w:rPr>
        <w:lastRenderedPageBreak/>
        <w:t>能和执法资源，着力解决多头多层重复执法问题。减少市县两级政府执法队伍种类，推动行政执法重心下移，加大关系人民群众切身利益的重点领域执法力度。制定理顺行政强制执行体制的实施意见。抓好行政执法与刑事司法、行政检察衔接机制试点工作。认真落实省政府全面规范行政裁量权的意见。推行行政执法公示、行政执法全过程记录、重大行政执法决定法制审核“三项制度”。加强行政执法办案信息化记录平台建设和信息共享，加强执法监督，做到严格规范公正文明执法。结合全省各级政府和部门权责清单，各级执法组织对执法主体、执法依据、执法岗位、执法责任进行一次彻底梳理，年底前向社会公布。全面落实行政执法人员持证上岗和资格管理制度，规范辅助执法，加强行政执法人员的培训考核，提高行政执法人员素质。</w:t>
      </w:r>
    </w:p>
    <w:p w:rsidR="00322554" w:rsidRDefault="00322554" w:rsidP="00322554">
      <w:pPr>
        <w:ind w:firstLineChars="200" w:firstLine="420"/>
      </w:pPr>
      <w:r>
        <w:t>问：在强化对行政权力的制约和监督方面，《要点》是如何要求的？</w:t>
      </w:r>
    </w:p>
    <w:p w:rsidR="00322554" w:rsidRDefault="00322554" w:rsidP="00322554">
      <w:pPr>
        <w:ind w:firstLineChars="200" w:firstLine="420"/>
      </w:pPr>
      <w:r>
        <w:rPr>
          <w:rFonts w:hint="eastAsia"/>
        </w:rPr>
        <w:t>答：一是形成行政权力运行制约监督的合力。自觉接受党内监督、人大监督、民主监督、监察监督、司法监督，发挥社会舆论监督的作用。落实行政机关负责人出庭应诉制度，尊重并执行人民法院的生效裁判。出台规范性文件支持配合检察机关开展公益诉讼工作。健全行政执法案卷评查、行政执法投诉举报等制度，以政府法制机构为主体，开展常态化层级监督。严格审计监督。</w:t>
      </w:r>
    </w:p>
    <w:p w:rsidR="00322554" w:rsidRDefault="00322554" w:rsidP="00322554">
      <w:pPr>
        <w:ind w:firstLineChars="200" w:firstLine="420"/>
      </w:pPr>
      <w:r>
        <w:rPr>
          <w:rFonts w:hint="eastAsia"/>
        </w:rPr>
        <w:t>二是深入推进政务公开。全面推进决策、执行、管理、服务、结果“五公开”，重点做好财政预决算、公共资源配置、重大建设项目批准和实施、社会公益事业建设等领域的政府信息公开。完善政府发言人、突发事件信息发布等制度，充分利用政务微博、微信、移动客户端等新媒体，及时回应社会关切。坚持开展公民代表走进政府、大学生到政府机关见习、媒体或网络问政等活动，提高政务公开的社会效益。</w:t>
      </w:r>
    </w:p>
    <w:p w:rsidR="00322554" w:rsidRDefault="00322554" w:rsidP="00322554">
      <w:pPr>
        <w:ind w:firstLineChars="200" w:firstLine="420"/>
      </w:pPr>
      <w:r>
        <w:rPr>
          <w:rFonts w:hint="eastAsia"/>
        </w:rPr>
        <w:t>三是完善纠错问责机制。加强行政问责制度化建设，加大问责力度，坚决纠正行政不作为、乱作为。认真落实党风廉政建设责任制，对“四风”问题突出、发生顶风违纪问题或者出现系统性腐败案件的单位严格问责。</w:t>
      </w:r>
    </w:p>
    <w:p w:rsidR="00322554" w:rsidRDefault="00322554" w:rsidP="00322554">
      <w:pPr>
        <w:ind w:firstLineChars="200" w:firstLine="420"/>
      </w:pPr>
      <w:r>
        <w:t>问：依法预防和化解社会矛盾是法治政府建设的关键环节，《要点》在这方面都有哪些具体措施？</w:t>
      </w:r>
    </w:p>
    <w:p w:rsidR="00322554" w:rsidRDefault="00322554" w:rsidP="00322554">
      <w:pPr>
        <w:ind w:firstLineChars="200" w:firstLine="420"/>
      </w:pPr>
      <w:r>
        <w:rPr>
          <w:rFonts w:hint="eastAsia"/>
        </w:rPr>
        <w:t>答：一是依法预防和化解矛盾纠纷。落实法律援助制度。依法强化危害食品药品安全、损害生态环境、破坏网络安全等重点问题治理，促进社会和谐稳定。完善人民调解、行政调解、司法调解的联动工作体系，强化行业性、专业性人民调解组织建设。推行“阳光信访”模式，规范网上信访业务受理办理，进一步完善及时就地解决问题机制。</w:t>
      </w:r>
    </w:p>
    <w:p w:rsidR="00322554" w:rsidRDefault="00322554" w:rsidP="00322554">
      <w:pPr>
        <w:ind w:firstLineChars="200" w:firstLine="420"/>
      </w:pPr>
      <w:r>
        <w:rPr>
          <w:rFonts w:hint="eastAsia"/>
        </w:rPr>
        <w:t>二是加强行政复议、行政裁决和仲裁工作。完善相关程序和制度，加强行政复议规范化建设。对重大、疑难复议案件进行听证、专家论证和集体讨论，不断提高行政复议工作水平。发挥行政审判和行政应诉联络机制作用，依法做好行政应诉工作。完善行政裁决工作机制。加强对各仲裁机构的联系与指导，提高仲裁公信力。</w:t>
      </w:r>
    </w:p>
    <w:p w:rsidR="00322554" w:rsidRDefault="00322554" w:rsidP="00322554">
      <w:pPr>
        <w:ind w:firstLineChars="200" w:firstLine="420"/>
      </w:pPr>
      <w:r>
        <w:rPr>
          <w:rFonts w:hint="eastAsia"/>
        </w:rPr>
        <w:t>问：全面提高政府工作人员法治思维和依法行政能力是法治政府建设的重点问题，《要点》在这方面有哪些思考？</w:t>
      </w:r>
    </w:p>
    <w:p w:rsidR="00322554" w:rsidRDefault="00322554" w:rsidP="00322554">
      <w:pPr>
        <w:ind w:firstLineChars="200" w:firstLine="420"/>
        <w:rPr>
          <w:rFonts w:hint="eastAsia"/>
        </w:rPr>
      </w:pPr>
      <w:r>
        <w:rPr>
          <w:rFonts w:hint="eastAsia"/>
        </w:rPr>
        <w:t>答：《要点》要求，积极推动建设法治政府示范创建活动，落实政府工作人员法治教育培训，全面提高政府工作人员法治思维和依法行政能力。具体来讲就是：落实《陕西省建设法治政府示范创建活动安排意见》，扎实开展建设法治政府示范创建活动。加强示范创建指导检查，充分发挥典型示范作用。强化法治政府建设督察考核，落实年度工作任务。各级政府及其部门要安排</w:t>
      </w:r>
      <w:r>
        <w:t>3</w:t>
      </w:r>
      <w:r>
        <w:t>次以上集体学法。适当增加公务员录用考试中通用法律知识的比重。加强对公务员的法律培训，由省政府法制办负责举办一期全省党政领导干部法治专题培训班，市县政府至少举办一期法治专题培训</w:t>
      </w:r>
      <w:r>
        <w:rPr>
          <w:rFonts w:hint="eastAsia"/>
        </w:rPr>
        <w:t>班。在全省深入开展宪法、监察法等法律法规宣传教育，落实“谁执法谁普法”普法责任制，建立执法人员、律师等以案释法制度，不断提高政府工作人员法治思维和依法行政能力。</w:t>
      </w:r>
    </w:p>
    <w:p w:rsidR="00322554" w:rsidRPr="003F4420" w:rsidRDefault="00322554" w:rsidP="00322554">
      <w:pPr>
        <w:ind w:firstLineChars="200" w:firstLine="420"/>
        <w:jc w:val="right"/>
        <w:rPr>
          <w:rFonts w:hint="eastAsia"/>
        </w:rPr>
      </w:pPr>
      <w:r w:rsidRPr="003F4420">
        <w:rPr>
          <w:rFonts w:hint="eastAsia"/>
        </w:rPr>
        <w:t>陕西日报</w:t>
      </w:r>
      <w:r>
        <w:t>2018-5-10</w:t>
      </w:r>
    </w:p>
    <w:p w:rsidR="00322554" w:rsidRDefault="00322554" w:rsidP="00162829">
      <w:pPr>
        <w:sectPr w:rsidR="00322554" w:rsidSect="00162829">
          <w:type w:val="continuous"/>
          <w:pgSz w:w="11906" w:h="16838" w:code="9"/>
          <w:pgMar w:top="1644" w:right="1236" w:bottom="1418" w:left="1814" w:header="851" w:footer="907" w:gutter="0"/>
          <w:pgNumType w:start="1"/>
          <w:cols w:space="425"/>
          <w:docGrid w:type="lines" w:linePitch="341" w:charSpace="2373"/>
        </w:sectPr>
      </w:pPr>
    </w:p>
    <w:p w:rsidR="00162829" w:rsidRDefault="00162829"/>
    <w:sectPr w:rsidR="0016282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539B" w:rsidRDefault="0001539B">
      <w:r>
        <w:separator/>
      </w:r>
    </w:p>
  </w:endnote>
  <w:endnote w:type="continuationSeparator" w:id="1">
    <w:p w:rsidR="0001539B" w:rsidRDefault="0001539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539B" w:rsidRDefault="0001539B">
      <w:r>
        <w:separator/>
      </w:r>
    </w:p>
  </w:footnote>
  <w:footnote w:type="continuationSeparator" w:id="1">
    <w:p w:rsidR="0001539B" w:rsidRDefault="0001539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22554"/>
    <w:rsid w:val="0001539B"/>
    <w:rsid w:val="00162829"/>
    <w:rsid w:val="00322554"/>
    <w:rsid w:val="00CE4F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322554"/>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2554"/>
    <w:rPr>
      <w:rFonts w:ascii="黑体" w:eastAsia="黑体" w:hAnsi="宋体" w:cs="Times New Roman"/>
      <w:b/>
      <w:kern w:val="36"/>
      <w:sz w:val="32"/>
      <w:szCs w:val="32"/>
    </w:rPr>
  </w:style>
  <w:style w:type="paragraph" w:customStyle="1" w:styleId="Char2CharCharChar">
    <w:name w:val="Char2 Char Char Char"/>
    <w:basedOn w:val="a"/>
    <w:autoRedefine/>
    <w:rsid w:val="00322554"/>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CE4F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E4F52"/>
    <w:rPr>
      <w:kern w:val="2"/>
      <w:sz w:val="18"/>
      <w:szCs w:val="18"/>
    </w:rPr>
  </w:style>
  <w:style w:type="paragraph" w:styleId="a4">
    <w:name w:val="footer"/>
    <w:basedOn w:val="a"/>
    <w:link w:val="Char0"/>
    <w:uiPriority w:val="99"/>
    <w:semiHidden/>
    <w:unhideWhenUsed/>
    <w:rsid w:val="00CE4F5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E4F52"/>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673</Words>
  <Characters>3838</Characters>
  <Application>Microsoft Office Word</Application>
  <DocSecurity>0</DocSecurity>
  <Lines>31</Lines>
  <Paragraphs>9</Paragraphs>
  <ScaleCrop>false</ScaleCrop>
  <Company>Microsoft</Company>
  <LinksUpToDate>false</LinksUpToDate>
  <CharactersWithSpaces>4502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2022-06-29T03:44:00Z</dcterms:created>
  <dcterms:modified xsi:type="dcterms:W3CDTF">2022-06-29T03:44:00Z</dcterms:modified>
</cp:coreProperties>
</file>