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F32" w:rsidRDefault="00F01F32" w:rsidP="00464CF0">
      <w:pPr>
        <w:pStyle w:val="1"/>
        <w:rPr>
          <w:rFonts w:hint="eastAsia"/>
        </w:rPr>
      </w:pPr>
      <w:r w:rsidRPr="00464CF0">
        <w:rPr>
          <w:rFonts w:hint="eastAsia"/>
        </w:rPr>
        <w:t>新罗区扎实推进“城市平安工程”建设综述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建设更高水平平安新罗</w:t>
      </w:r>
      <w:r>
        <w:t xml:space="preserve"> </w:t>
      </w:r>
      <w:r>
        <w:t>守护一方百姓幸福安宁</w:t>
      </w:r>
    </w:p>
    <w:p w:rsidR="00F01F32" w:rsidRDefault="00F01F32" w:rsidP="00F01F32">
      <w:pPr>
        <w:ind w:firstLineChars="200" w:firstLine="420"/>
        <w:rPr>
          <w:rFonts w:hint="eastAsia"/>
        </w:rPr>
      </w:pPr>
      <w:r>
        <w:rPr>
          <w:rFonts w:hint="eastAsia"/>
        </w:rPr>
        <w:t>——新罗区扎实推进“城市平安工程”建设综述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平安是民生之需，稳定是发展之基。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从古至今，老百姓最大的愿望有两个，一个是富足，一个是平安。而随着经济社会快速发展，富起来的百姓更盼望平安。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民心之所向，就是行动之方向。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作为市、区政府</w:t>
      </w:r>
      <w:r>
        <w:t>2018</w:t>
      </w:r>
      <w:r>
        <w:t>年为民办实事项目之一，新罗区通过在龙岩中心城区</w:t>
      </w:r>
      <w:r>
        <w:t>10</w:t>
      </w:r>
      <w:r>
        <w:t>个镇（街）开展</w:t>
      </w:r>
      <w:r>
        <w:t>“</w:t>
      </w:r>
      <w:r>
        <w:t>比专项治理、比治安警情、比公共安全、比治安管理、比立体防控</w:t>
      </w:r>
      <w:r>
        <w:t>”</w:t>
      </w:r>
      <w:r>
        <w:t>等活动，全面掀起</w:t>
      </w:r>
      <w:r>
        <w:t>“</w:t>
      </w:r>
      <w:r>
        <w:t>城市平安工程</w:t>
      </w:r>
      <w:r>
        <w:t>”</w:t>
      </w:r>
      <w:r>
        <w:t>建设热潮。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成效明显，“平安新罗”建设进入更高水平！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今年以来，中心城区刑事立案同比下降</w:t>
      </w:r>
      <w:r>
        <w:t>33.38%</w:t>
      </w:r>
      <w:r>
        <w:t>，实现重大政治性、群体性、涉恐案件零发生，元宵焰火燃放等各大安保零失误，危爆物品零流失、零被盗，重点人员零失控、零重新犯罪，中心城区连续三年实现</w:t>
      </w:r>
      <w:r>
        <w:t>“</w:t>
      </w:r>
      <w:r>
        <w:t>两升两降</w:t>
      </w:r>
      <w:r>
        <w:t>”</w:t>
      </w:r>
      <w:r>
        <w:t>，无发生大规模集体进京上访，无因信访问题处理不当引发重大群体性事件、个人极端恶性事件和负面炒作。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夯实硬件基础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“巧妇难为无米之炊”。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推进“城市平安工程”建设，首先就是要在硬件设施上下功夫。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新罗区按照“综治中心</w:t>
      </w:r>
      <w:r>
        <w:t>+</w:t>
      </w:r>
      <w:r>
        <w:t>网格化服务管理信息平台</w:t>
      </w:r>
      <w:r>
        <w:t>+N”</w:t>
      </w:r>
      <w:r>
        <w:t>的运营模式，积极推进镇（街）村（社区）综治中心建设，构建起</w:t>
      </w:r>
      <w:r>
        <w:t>“1+3+N”</w:t>
      </w:r>
      <w:r>
        <w:t>服务新模式，实现社会管理、公共服务的</w:t>
      </w:r>
      <w:r>
        <w:t>“</w:t>
      </w:r>
      <w:r>
        <w:t>无缝对接</w:t>
      </w:r>
      <w:r>
        <w:t>”</w:t>
      </w:r>
      <w:r>
        <w:t>，让智能化社区管理服务</w:t>
      </w:r>
      <w:r>
        <w:t>“</w:t>
      </w:r>
      <w:r>
        <w:t>强筋健体</w:t>
      </w:r>
      <w:r>
        <w:t>”</w:t>
      </w:r>
      <w:r>
        <w:t>，将综治建设推进到</w:t>
      </w:r>
      <w:r>
        <w:t>“</w:t>
      </w:r>
      <w:r>
        <w:t>云数据时代</w:t>
      </w:r>
      <w:r>
        <w:t>”</w:t>
      </w:r>
      <w:r>
        <w:t>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就在</w:t>
      </w:r>
      <w:r>
        <w:t>11</w:t>
      </w:r>
      <w:r>
        <w:t>日，科技公司的工程师又来到西城街道综治中心，对</w:t>
      </w:r>
      <w:r>
        <w:t>“</w:t>
      </w:r>
      <w:r>
        <w:t>智联西城</w:t>
      </w:r>
      <w:r>
        <w:t>”</w:t>
      </w:r>
      <w:r>
        <w:t>综治网格化平台进行再次升级。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“这次升级让‘智联西城’一举进入</w:t>
      </w:r>
      <w:r>
        <w:t>2.0</w:t>
      </w:r>
      <w:r>
        <w:t>时代！新版本功能较之老版本大幅提升，不但能够在平台上实现同网格管理员实时视频通话，还能够在发生突发事件时，由平台智能地通知最近的网格管理员进行处理，并与派出所、社区联动，随时随刻处理突发事件。除此之外，新的平台还能通过</w:t>
      </w:r>
      <w:r>
        <w:t>‘</w:t>
      </w:r>
      <w:r>
        <w:t>西城云工委</w:t>
      </w:r>
      <w:r>
        <w:t>’</w:t>
      </w:r>
      <w:r>
        <w:t>微信公众号，实时将举报、投诉等上传至平台，并作出相应的处理。</w:t>
      </w:r>
      <w:r>
        <w:t>”</w:t>
      </w:r>
      <w:r>
        <w:t>西城街道党工委书记张文告诉记者。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西城街道在原有的综治中心和网格化服务管理中心基础上，整合开发了“智联西城”综治网格化平台，采用先进的互联网、物联网智能设备上传到平台和云端，再与指挥中心、网格员手中的智能终端进行联网，互联互通互动，从而实现街道、派出所和各社区可以在</w:t>
      </w:r>
      <w:r>
        <w:t>3D</w:t>
      </w:r>
      <w:r>
        <w:t>实景立体网格地图中实现实时移动互联，实时调度指挥，大大提高快速响应和处置能力。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用心和创新让他们尝到了“甜头”：</w:t>
      </w:r>
      <w:r>
        <w:t>2018</w:t>
      </w:r>
      <w:r>
        <w:t>年</w:t>
      </w:r>
      <w:r>
        <w:t>1</w:t>
      </w:r>
      <w:r>
        <w:t>至</w:t>
      </w:r>
      <w:r>
        <w:t>10</w:t>
      </w:r>
      <w:r>
        <w:t>月，他们街道每个月在城市平安工程月评中都获得最高评级，并获省、市、区委政法委高度肯定，群众的安全感、满意率大幅度提升，幸福指数大幅攀升。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除了西城街道，其他街道也稳步推进城市平安工程硬件设施建设。南城街道大联勤中心建成了</w:t>
      </w:r>
      <w:r>
        <w:t>471</w:t>
      </w:r>
      <w:r>
        <w:t>路集</w:t>
      </w:r>
      <w:r>
        <w:t>“</w:t>
      </w:r>
      <w:r>
        <w:t>主干路网高清监控视频、背街小巷高清监控视频</w:t>
      </w:r>
      <w:r>
        <w:t>”</w:t>
      </w:r>
      <w:r>
        <w:t>等为一体的视频监控平台，做到监控无死角、轨迹可回放，由事后的查处变为事前的研判、事中的监管，应急处置更便捷，通过</w:t>
      </w:r>
      <w:r>
        <w:t>“</w:t>
      </w:r>
      <w:r>
        <w:t>五点联动</w:t>
      </w:r>
      <w:r>
        <w:t>”</w:t>
      </w:r>
      <w:r>
        <w:t>筑</w:t>
      </w:r>
      <w:r>
        <w:t>“</w:t>
      </w:r>
      <w:r>
        <w:t>天网</w:t>
      </w:r>
      <w:r>
        <w:t>”</w:t>
      </w:r>
      <w:r>
        <w:t>，成为综治维稳的</w:t>
      </w:r>
      <w:r>
        <w:t>“</w:t>
      </w:r>
      <w:r>
        <w:t>千里眼</w:t>
      </w:r>
      <w:r>
        <w:t>”</w:t>
      </w:r>
      <w:r>
        <w:t>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“雪亮工程”得到全面实施，区级综治中心和同级公安机关及各镇（街道）综治中心的视频监控实现互联互通，形成资源共享的良好局面，形成“雪亮天网”，实现全城覆盖、全能共享、全程可控。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除此之外，新罗区强化综治经费保障，加大资金投入，截至目前，共计投入</w:t>
      </w:r>
      <w:r>
        <w:t>2775</w:t>
      </w:r>
      <w:r>
        <w:t>余万元，为推进综治平安建设提供强有力的保障。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整合群防力量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“共建共治共享”是基层社会治理的新理念，关键就在于发挥群众的力量，城市平安建设同样如此。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如何引导群众，尤其是热心群众，发挥他们在平安建设过程中的作用？中城街道北门社区“北门大妈”经验值得借鉴。</w:t>
      </w:r>
    </w:p>
    <w:p w:rsidR="00F01F32" w:rsidRDefault="00F01F32" w:rsidP="00F01F32">
      <w:pPr>
        <w:ind w:firstLineChars="200" w:firstLine="420"/>
      </w:pPr>
      <w:r>
        <w:t>11</w:t>
      </w:r>
      <w:r>
        <w:t>日，</w:t>
      </w:r>
      <w:r>
        <w:t>“</w:t>
      </w:r>
      <w:r>
        <w:t>北门大妈</w:t>
      </w:r>
      <w:r>
        <w:t>”</w:t>
      </w:r>
      <w:r>
        <w:t>李静阿姨又来到社区，参加一起邻居纠纷的调解，这已经算是她的另一份</w:t>
      </w:r>
      <w:r>
        <w:t>“</w:t>
      </w:r>
      <w:r>
        <w:t>工作</w:t>
      </w:r>
      <w:r>
        <w:t>”</w:t>
      </w:r>
      <w:r>
        <w:t>了。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李阿姨家里原先比较困难，在社区的持续帮助下，近年来生活水平不断好转。见到李阿姨时，她直白地告诉记者，她之所以加入“北门大妈”的队伍，就是要感恩大家的帮助，现在要回馈社区、感恩社区。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‘北门大妈’以在职党员为主，开展‘身边人为身边人’服务，以集中式和闲散聊天式草根宣讲身边正能量，通过大妈们在社区内开展常态化巡查，发现问题，收集民生民情信息，引领社区居民精准把握政策，为社区提供治理方向。”社区书记翁艳丽介绍说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“北门大妈”是新罗区整合社会群防力量，实现共建共治共享的一个缩影。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中城街道“内家拳义务反扒队”在打击涉偷、涉抢、涉麻、涉毒犯罪等方面都取得了一定的成绩，使得辖区扒窃发案率明显下降，成为守护街头安全的一支特殊队伍；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东城街道永兴社区“百姓管家”是一支由热心公益事业的居民、在职党员、离退休老干部组成的志愿服务队伍，在各类平安建设巡防中落实陌生人员必问、可疑人员必查、重点部位必巡、安全隐患必检、可疑情报必报，及时有效化解各类治安问题、矛盾隐患，成为“平安和谐东城”建设的名片；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西城街道“西城家园守护者”每天在主干道和背街小巷巡逻，一方面亮警在街，另一方面受街道网格指挥中心可视化指挥，应急处突，参加重点问题整治行动及应对突发事件、处置群众反映紧急问题；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……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政府购买社会服务机制，是新罗区在整合社会群防力量方面的积极探索。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中城街道凤凰社区通过购买服务引进专业社工提供服务，面向社区居民开展服务，通过专业化、多样化的方法和形式，吸引居民参与到社区活动中来，提升社区居民的认同感和归属感。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重拳专项整治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“打蛇打七寸”，“擒贼先擒王”！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平安城市创建的“打七寸”和“先擒王”就是重拳打击专项违法犯罪活动，让犯罪分子无处遁形、闻风丧胆！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“三车一瓶”被盗问题曾经是中心城区群众反映极为强烈的问题，严重影响群众安全感满意率。如何有效解决？这成为摆在市、区综治平安建设工作者身上的一道“快答题”。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就此，今年</w:t>
      </w:r>
      <w:r>
        <w:t>5</w:t>
      </w:r>
      <w:r>
        <w:t>月开始，新罗区开展</w:t>
      </w:r>
      <w:r>
        <w:t>“</w:t>
      </w:r>
      <w:r>
        <w:t>百日攻坚行动</w:t>
      </w:r>
      <w:r>
        <w:t>”</w:t>
      </w:r>
      <w:r>
        <w:t>，通过造浓声势，重拳出击，重点监管，群防群治，提升防范能力等一系列措施，探索建立了</w:t>
      </w:r>
      <w:r>
        <w:t>“1234”</w:t>
      </w:r>
      <w:r>
        <w:t>打击整治盗窃</w:t>
      </w:r>
      <w:r>
        <w:t>“</w:t>
      </w:r>
      <w:r>
        <w:t>三车一瓶</w:t>
      </w:r>
      <w:r>
        <w:t>”</w:t>
      </w:r>
      <w:r>
        <w:t>工作机制，全区</w:t>
      </w:r>
      <w:r>
        <w:t>“</w:t>
      </w:r>
      <w:r>
        <w:t>三车一瓶</w:t>
      </w:r>
      <w:r>
        <w:t>”</w:t>
      </w:r>
      <w:r>
        <w:t>被盗案件与去年同期相比下降</w:t>
      </w:r>
      <w:r>
        <w:t>48.1%</w:t>
      </w:r>
      <w:r>
        <w:t>，取得明显成效。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在打击整治网络诈骗方面。出台《新罗区电信网络新型违法犯罪综合措施十个一律》和有关“奖励追责办法”，做到“组织保障有力、防控结合有力、合力作战有力、教育引导有力”，提升整治成效。</w:t>
      </w:r>
      <w:r>
        <w:t>2018</w:t>
      </w:r>
      <w:r>
        <w:t>年</w:t>
      </w:r>
      <w:r>
        <w:t>1-10</w:t>
      </w:r>
      <w:r>
        <w:t>月，共计摧毁团伙</w:t>
      </w:r>
      <w:r>
        <w:t>86</w:t>
      </w:r>
      <w:r>
        <w:t>个，捣毁窝点</w:t>
      </w:r>
      <w:r>
        <w:t>76</w:t>
      </w:r>
      <w:r>
        <w:t>个，抓获</w:t>
      </w:r>
      <w:r>
        <w:t>871</w:t>
      </w:r>
      <w:r>
        <w:t>个嫌疑人，比升</w:t>
      </w:r>
      <w:r>
        <w:t>95.7%</w:t>
      </w:r>
      <w:r>
        <w:t>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打击整治涉麻制毒方面。以“</w:t>
      </w:r>
      <w:r>
        <w:t>5</w:t>
      </w:r>
      <w:r>
        <w:t>个</w:t>
      </w:r>
      <w:r>
        <w:t>3”</w:t>
      </w:r>
      <w:r>
        <w:t>工作机制为抓手，围绕禁毒重点整治、禁毒</w:t>
      </w:r>
      <w:r>
        <w:t>2018</w:t>
      </w:r>
      <w:r>
        <w:t>两打两控和示范城市创建</w:t>
      </w:r>
      <w:r>
        <w:t>“</w:t>
      </w:r>
      <w:r>
        <w:t>三个重点</w:t>
      </w:r>
      <w:r>
        <w:t>”</w:t>
      </w:r>
      <w:r>
        <w:t>，完善领导、保障、问责</w:t>
      </w:r>
      <w:r>
        <w:t>“</w:t>
      </w:r>
      <w:r>
        <w:t>三项机制</w:t>
      </w:r>
      <w:r>
        <w:t>”</w:t>
      </w:r>
      <w:r>
        <w:t>，打好情报仗、协作仗、攻坚仗</w:t>
      </w:r>
      <w:r>
        <w:t>“</w:t>
      </w:r>
      <w:r>
        <w:t>三大战役</w:t>
      </w:r>
      <w:r>
        <w:t>”</w:t>
      </w:r>
      <w:r>
        <w:t>，管住重点人员、重点场所、重点渠道</w:t>
      </w:r>
      <w:r>
        <w:t>“</w:t>
      </w:r>
      <w:r>
        <w:t>三类要素</w:t>
      </w:r>
      <w:r>
        <w:t>”</w:t>
      </w:r>
      <w:r>
        <w:t>，抓好关键节点、主要平台、线上线下</w:t>
      </w:r>
      <w:r>
        <w:t>“</w:t>
      </w:r>
      <w:r>
        <w:t>三个关键</w:t>
      </w:r>
      <w:r>
        <w:t>”</w:t>
      </w:r>
      <w:r>
        <w:t>；同时出台新罗区打击整治涉麻制毒综合措施</w:t>
      </w:r>
      <w:r>
        <w:t>“</w:t>
      </w:r>
      <w:r>
        <w:t>十个一律</w:t>
      </w:r>
      <w:r>
        <w:t>”</w:t>
      </w:r>
      <w:r>
        <w:t>，织就数字化禁毒管控</w:t>
      </w:r>
      <w:r>
        <w:t>“</w:t>
      </w:r>
      <w:r>
        <w:t>天网</w:t>
      </w:r>
      <w:r>
        <w:t>”</w:t>
      </w:r>
      <w:r>
        <w:t>，禁毒形势持续好转。</w:t>
      </w:r>
      <w:r>
        <w:t>1-10</w:t>
      </w:r>
      <w:r>
        <w:t>月，共破获涉毒案件</w:t>
      </w:r>
      <w:r>
        <w:t>52</w:t>
      </w:r>
      <w:r>
        <w:t>起，批捕涉毒嫌疑人</w:t>
      </w:r>
      <w:r>
        <w:t>48</w:t>
      </w:r>
      <w:r>
        <w:t>人，缉毒执法全市第一。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在整治涉麻制毒专项斗争中涌现出“龙门镇禁毒哨所”这一先进做法。</w:t>
      </w:r>
    </w:p>
    <w:p w:rsidR="00F01F32" w:rsidRDefault="00F01F32" w:rsidP="00F01F32">
      <w:pPr>
        <w:ind w:firstLineChars="200" w:firstLine="420"/>
      </w:pPr>
      <w:r>
        <w:rPr>
          <w:rFonts w:hint="eastAsia"/>
        </w:rPr>
        <w:t>龙门镇五星村与大池、小池及永定交界的延绵十余里茂密的山林是涉麻制毒违法犯罪的“理想之地”。“为防患于未然，龙门镇在通往五星村的必经之路上，设置一处有人职守的禁毒哨所，对过往可疑车辆及人员进行检查，把违法犯罪分子及其运输工具阻挡在山门之外，从而有效遏制西南部山区出现涉麻制毒窝点的风险。”龙门镇党委书记吴如荣告诉记者。</w:t>
      </w:r>
    </w:p>
    <w:p w:rsidR="00F01F32" w:rsidRDefault="00F01F32" w:rsidP="00F01F32">
      <w:pPr>
        <w:ind w:firstLineChars="200" w:firstLine="420"/>
        <w:rPr>
          <w:rFonts w:hint="eastAsia"/>
        </w:rPr>
      </w:pPr>
      <w:r>
        <w:rPr>
          <w:rFonts w:hint="eastAsia"/>
        </w:rPr>
        <w:t>龙门禁毒哨所建成并投入使用以来，累计截停检查过往外来车辆</w:t>
      </w:r>
      <w:r>
        <w:t>5000</w:t>
      </w:r>
      <w:r>
        <w:t>余辆次，查验外来人员</w:t>
      </w:r>
      <w:r>
        <w:t>3000</w:t>
      </w:r>
      <w:r>
        <w:t>余人次，发放禁毒、反诈等综治宣传材料</w:t>
      </w:r>
      <w:r>
        <w:t>1000</w:t>
      </w:r>
      <w:r>
        <w:t>余份，周边治安状况大幅好转，实现近一年来该区域涉毒线索零报告、涉毒窝点零发案的良好局面。</w:t>
      </w:r>
    </w:p>
    <w:p w:rsidR="00F01F32" w:rsidRPr="00464CF0" w:rsidRDefault="00F01F32" w:rsidP="00F01F32">
      <w:pPr>
        <w:ind w:firstLineChars="200" w:firstLine="420"/>
        <w:jc w:val="right"/>
      </w:pPr>
      <w:r w:rsidRPr="00464CF0">
        <w:rPr>
          <w:rFonts w:hint="eastAsia"/>
        </w:rPr>
        <w:t>闽西新闻网</w:t>
      </w:r>
      <w:r>
        <w:t>2018-12-1</w:t>
      </w:r>
      <w:r>
        <w:rPr>
          <w:rFonts w:hint="eastAsia"/>
        </w:rPr>
        <w:t>2</w:t>
      </w:r>
    </w:p>
    <w:p w:rsidR="00F01F32" w:rsidRDefault="00F01F32" w:rsidP="007E0D26">
      <w:pPr>
        <w:sectPr w:rsidR="00F01F32" w:rsidSect="007E0D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8573A" w:rsidRDefault="0098573A"/>
    <w:sectPr w:rsidR="009857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1F32"/>
    <w:rsid w:val="0098573A"/>
    <w:rsid w:val="00F01F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01F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01F3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01F3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2666</Characters>
  <Application>Microsoft Office Word</Application>
  <DocSecurity>0</DocSecurity>
  <Lines>22</Lines>
  <Paragraphs>6</Paragraphs>
  <ScaleCrop>false</ScaleCrop>
  <Company>Win10NeT.COM</Company>
  <LinksUpToDate>false</LinksUpToDate>
  <CharactersWithSpaces>3127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2022-06-27T08:02:00Z</dcterms:created>
</cp:coreProperties>
</file>