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3D" w:rsidRDefault="003B2C3D" w:rsidP="00334B14">
      <w:pPr>
        <w:pStyle w:val="1"/>
        <w:spacing w:line="242" w:lineRule="auto"/>
        <w:rPr>
          <w:rFonts w:hint="eastAsia"/>
        </w:rPr>
      </w:pPr>
      <w:r w:rsidRPr="0072407D">
        <w:rPr>
          <w:rFonts w:hint="eastAsia"/>
        </w:rPr>
        <w:t>金乡打出系列组合拳</w:t>
      </w:r>
      <w:r w:rsidRPr="0072407D">
        <w:t xml:space="preserve"> 提升人居环境</w:t>
      </w:r>
    </w:p>
    <w:p w:rsidR="003B2C3D" w:rsidRDefault="003B2C3D" w:rsidP="003B2C3D">
      <w:pPr>
        <w:spacing w:line="242" w:lineRule="auto"/>
        <w:ind w:firstLineChars="200" w:firstLine="420"/>
      </w:pPr>
      <w:r>
        <w:rPr>
          <w:rFonts w:hint="eastAsia"/>
        </w:rPr>
        <w:t>近期，金乡县围绕城乡环卫一体化工作，推出系列硬举措，打出系列组合拳，以强有力的实招、硬招助力人居环境再上新台阶。</w:t>
      </w:r>
    </w:p>
    <w:p w:rsidR="003B2C3D" w:rsidRDefault="003B2C3D" w:rsidP="003B2C3D">
      <w:pPr>
        <w:spacing w:line="242" w:lineRule="auto"/>
        <w:ind w:firstLineChars="200" w:firstLine="420"/>
      </w:pPr>
      <w:r>
        <w:rPr>
          <w:rFonts w:hint="eastAsia"/>
        </w:rPr>
        <w:t>坚持高位推进。</w:t>
      </w:r>
      <w:r>
        <w:t>4</w:t>
      </w:r>
      <w:r>
        <w:t>月</w:t>
      </w:r>
      <w:r>
        <w:t>11</w:t>
      </w:r>
      <w:r>
        <w:t>日，组织召开了全县人居环境综合整治攻坚会战暨城乡环卫一体化工作会议，动员各级各部门以决战决胜姿态、奋勇争先气势，全力以赴抓攻坚。制定《金乡县人居环境综合整治攻坚会战工作方案》《金乡县人居环境综合整治调度督导制度》等文件。县委、县政府主要领导亲自带队，逐镇逐村督导检查、听取汇报，现场办公、解决问题。启动</w:t>
      </w:r>
      <w:r>
        <w:t>“</w:t>
      </w:r>
      <w:r>
        <w:t>十大攻坚行动</w:t>
      </w:r>
      <w:r>
        <w:t>”</w:t>
      </w:r>
      <w:r>
        <w:t>工作线，对所有村庄、镇街驻地、路域水域持续进行拉网式督导检查，持续开展</w:t>
      </w:r>
      <w:r>
        <w:t>“</w:t>
      </w:r>
      <w:r>
        <w:t>揭短亮丑随手拍</w:t>
      </w:r>
      <w:r>
        <w:t>”</w:t>
      </w:r>
      <w:r>
        <w:t>活动，每天推送问题清单、严格销号整改。对工作中的好经验、好做法以及存在的问题进行每周</w:t>
      </w:r>
      <w:r>
        <w:rPr>
          <w:rFonts w:hint="eastAsia"/>
        </w:rPr>
        <w:t>通报，并通过电视台专栏进行报道。</w:t>
      </w:r>
    </w:p>
    <w:p w:rsidR="003B2C3D" w:rsidRDefault="003B2C3D" w:rsidP="003B2C3D">
      <w:pPr>
        <w:spacing w:line="242" w:lineRule="auto"/>
        <w:ind w:firstLineChars="200" w:firstLine="420"/>
      </w:pPr>
      <w:r>
        <w:rPr>
          <w:rFonts w:hint="eastAsia"/>
        </w:rPr>
        <w:t>集中环境整治。充分发挥县直部门牵头责任，压实镇街主体责任，强化督导检查，精准发力，确保任务层层分解、责任层层压实。截至目前，各镇街共更换垃圾收集桶</w:t>
      </w:r>
      <w:r>
        <w:t>4500</w:t>
      </w:r>
      <w:r>
        <w:t>多个、桶盖</w:t>
      </w:r>
      <w:r>
        <w:t>7000</w:t>
      </w:r>
      <w:r>
        <w:t>多个，为保洁员配备服装</w:t>
      </w:r>
      <w:r>
        <w:t>2000</w:t>
      </w:r>
      <w:r>
        <w:t>多套、大扫帚</w:t>
      </w:r>
      <w:r>
        <w:t>1800</w:t>
      </w:r>
      <w:r>
        <w:t>多把，组织人工约</w:t>
      </w:r>
      <w:r>
        <w:t>26000</w:t>
      </w:r>
      <w:r>
        <w:t>人次，出用挖掘机、清运车、清扫车等机械</w:t>
      </w:r>
      <w:r>
        <w:t>1000</w:t>
      </w:r>
      <w:r>
        <w:t>余台，巩固了整治成果。</w:t>
      </w:r>
    </w:p>
    <w:p w:rsidR="003B2C3D" w:rsidRDefault="003B2C3D" w:rsidP="003B2C3D">
      <w:pPr>
        <w:spacing w:line="242" w:lineRule="auto"/>
        <w:ind w:firstLineChars="200" w:firstLine="420"/>
      </w:pPr>
      <w:r>
        <w:rPr>
          <w:rFonts w:hint="eastAsia"/>
        </w:rPr>
        <w:t>加大宣传力度。利用召开会议、微信平台、村广播、宣传车等形式深入村庄进行宣传，并为保洁人员配备多功能手提式喊话器，拷贝市、县环境综合整治的目标要求，达到边保洁边宣传的效果。</w:t>
      </w:r>
    </w:p>
    <w:p w:rsidR="003B2C3D" w:rsidRDefault="003B2C3D" w:rsidP="003B2C3D">
      <w:pPr>
        <w:spacing w:line="242" w:lineRule="auto"/>
        <w:ind w:firstLineChars="200" w:firstLine="420"/>
        <w:rPr>
          <w:rFonts w:hint="eastAsia"/>
        </w:rPr>
      </w:pPr>
      <w:r>
        <w:rPr>
          <w:rFonts w:hint="eastAsia"/>
        </w:rPr>
        <w:t>群众积极参与。</w:t>
      </w:r>
      <w:r>
        <w:t>4</w:t>
      </w:r>
      <w:r>
        <w:t>月份以来，启动实施</w:t>
      </w:r>
      <w:r>
        <w:t>“</w:t>
      </w:r>
      <w:r>
        <w:t>共建美丽乡村、共享美丽家园</w:t>
      </w:r>
      <w:r>
        <w:t>”</w:t>
      </w:r>
      <w:r>
        <w:t>活动，构建政府主导、群众参与、社会支持的共建共享格局，充分发挥村民自治作用，做好门前三包，引导村民共同维护干净整洁的农村环境，呈现出生产美、生活美、生态美的新面貌。（通讯员</w:t>
      </w:r>
      <w:r>
        <w:t xml:space="preserve"> </w:t>
      </w:r>
      <w:r>
        <w:t>王伟）</w:t>
      </w:r>
    </w:p>
    <w:p w:rsidR="003B2C3D" w:rsidRDefault="003B2C3D" w:rsidP="003B2C3D">
      <w:pPr>
        <w:spacing w:line="242" w:lineRule="auto"/>
        <w:ind w:firstLineChars="200" w:firstLine="420"/>
        <w:jc w:val="right"/>
        <w:rPr>
          <w:rFonts w:hint="eastAsia"/>
        </w:rPr>
      </w:pPr>
      <w:r w:rsidRPr="0072407D">
        <w:rPr>
          <w:rFonts w:hint="eastAsia"/>
        </w:rPr>
        <w:t>济宁日报</w:t>
      </w:r>
      <w:smartTag w:uri="urn:schemas-microsoft-com:office:smarttags" w:element="chsdate">
        <w:smartTagPr>
          <w:attr w:name="IsROCDate" w:val="False"/>
          <w:attr w:name="IsLunarDate" w:val="False"/>
          <w:attr w:name="Day" w:val="12"/>
          <w:attr w:name="Month" w:val="6"/>
          <w:attr w:name="Year" w:val="2020"/>
        </w:smartTagPr>
        <w:r>
          <w:rPr>
            <w:rFonts w:hint="eastAsia"/>
          </w:rPr>
          <w:t>2020-6-12</w:t>
        </w:r>
      </w:smartTag>
    </w:p>
    <w:p w:rsidR="003B2C3D" w:rsidRDefault="003B2C3D" w:rsidP="0017289D">
      <w:pPr>
        <w:sectPr w:rsidR="003B2C3D" w:rsidSect="0017289D">
          <w:type w:val="continuous"/>
          <w:pgSz w:w="11906" w:h="16838" w:code="9"/>
          <w:pgMar w:top="1644" w:right="1236" w:bottom="1418" w:left="1814" w:header="851" w:footer="907" w:gutter="0"/>
          <w:pgNumType w:start="1"/>
          <w:cols w:space="425"/>
          <w:docGrid w:type="lines" w:linePitch="341" w:charSpace="2373"/>
        </w:sectPr>
      </w:pPr>
    </w:p>
    <w:p w:rsidR="00174F6E" w:rsidRDefault="00174F6E"/>
    <w:sectPr w:rsidR="00174F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C3D"/>
    <w:rsid w:val="00174F6E"/>
    <w:rsid w:val="003B2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B2C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2C3D"/>
    <w:rPr>
      <w:rFonts w:ascii="黑体" w:eastAsia="黑体" w:hAnsi="宋体" w:cs="Times New Roman"/>
      <w:b/>
      <w:kern w:val="36"/>
      <w:sz w:val="32"/>
      <w:szCs w:val="32"/>
    </w:rPr>
  </w:style>
  <w:style w:type="paragraph" w:customStyle="1" w:styleId="Char2CharCharChar">
    <w:name w:val="Char2 Char Char Char"/>
    <w:basedOn w:val="a"/>
    <w:autoRedefine/>
    <w:rsid w:val="003B2C3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2022-06-07T04:56:00Z</dcterms:created>
</cp:coreProperties>
</file>