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2EA2" w:rsidRDefault="006B2EA2">
      <w:pPr>
        <w:pStyle w:val="1"/>
      </w:pPr>
      <w:r>
        <w:rPr>
          <w:rFonts w:hint="eastAsia"/>
        </w:rPr>
        <w:t>区委书记王崇廷在全省发展壮大村级集体经济经验交流现场会上作典型发言</w:t>
      </w:r>
    </w:p>
    <w:p w:rsidR="006B2EA2" w:rsidRDefault="006B2EA2">
      <w:pPr>
        <w:ind w:firstLine="420"/>
      </w:pPr>
      <w:r>
        <w:rPr>
          <w:rFonts w:hint="eastAsia"/>
        </w:rPr>
        <w:t>9</w:t>
      </w:r>
      <w:r>
        <w:rPr>
          <w:rFonts w:hint="eastAsia"/>
        </w:rPr>
        <w:t>月</w:t>
      </w:r>
      <w:r>
        <w:rPr>
          <w:rFonts w:hint="eastAsia"/>
        </w:rPr>
        <w:t>20</w:t>
      </w:r>
      <w:r>
        <w:rPr>
          <w:rFonts w:hint="eastAsia"/>
        </w:rPr>
        <w:t>日，全省发展壮大村级集体经济经验交流现场会在佳木斯市召开，省委组织部、省农业农村厅、省财政厅相关领导出席会议并讲话。区委书记王崇廷在佳木斯主会场参加会议并作典型发言。区委常委、组织部长王智勇，区委组织部、区农业农村局、区财政局分管领导及相关科室负责人通过视频会议形式收听收看了会议实况。</w:t>
      </w:r>
      <w:r>
        <w:rPr>
          <w:rFonts w:hint="eastAsia"/>
        </w:rPr>
        <w:t xml:space="preserve"> </w:t>
      </w:r>
    </w:p>
    <w:p w:rsidR="006B2EA2" w:rsidRDefault="006B2EA2">
      <w:pPr>
        <w:ind w:firstLine="420"/>
      </w:pPr>
      <w:r>
        <w:rPr>
          <w:rFonts w:hint="eastAsia"/>
        </w:rPr>
        <w:t>会上，王崇廷代表大同区作了题为《以全力发展产业项目为牵动</w:t>
      </w:r>
      <w:r>
        <w:rPr>
          <w:rFonts w:hint="eastAsia"/>
        </w:rPr>
        <w:t xml:space="preserve"> </w:t>
      </w:r>
      <w:r>
        <w:rPr>
          <w:rFonts w:hint="eastAsia"/>
        </w:rPr>
        <w:t>将村级集体经济纳入区域经济统筹推进》的典型发言。他在发言中介绍，近年来，区委坚持把发展壮大村级集体经济作为农村基层党建“一号工程”，通过推进发展产业项目带动村级集体经济提档升级、提质增效。</w:t>
      </w:r>
      <w:r>
        <w:rPr>
          <w:rFonts w:hint="eastAsia"/>
        </w:rPr>
        <w:t>2019</w:t>
      </w:r>
      <w:r>
        <w:rPr>
          <w:rFonts w:hint="eastAsia"/>
        </w:rPr>
        <w:t>年，全区村级集体经济总收入</w:t>
      </w:r>
      <w:r>
        <w:rPr>
          <w:rFonts w:hint="eastAsia"/>
        </w:rPr>
        <w:t>7200</w:t>
      </w:r>
      <w:r>
        <w:rPr>
          <w:rFonts w:hint="eastAsia"/>
        </w:rPr>
        <w:t>万元，</w:t>
      </w:r>
      <w:r>
        <w:rPr>
          <w:rFonts w:hint="eastAsia"/>
        </w:rPr>
        <w:t>50</w:t>
      </w:r>
      <w:r>
        <w:rPr>
          <w:rFonts w:hint="eastAsia"/>
        </w:rPr>
        <w:t>万元以上的</w:t>
      </w:r>
      <w:r>
        <w:rPr>
          <w:rFonts w:hint="eastAsia"/>
        </w:rPr>
        <w:t>39</w:t>
      </w:r>
      <w:r>
        <w:rPr>
          <w:rFonts w:hint="eastAsia"/>
        </w:rPr>
        <w:t>个，占</w:t>
      </w:r>
      <w:r>
        <w:rPr>
          <w:rFonts w:hint="eastAsia"/>
        </w:rPr>
        <w:t>67.2%</w:t>
      </w:r>
      <w:r>
        <w:rPr>
          <w:rFonts w:hint="eastAsia"/>
        </w:rPr>
        <w:t>。</w:t>
      </w:r>
      <w:r>
        <w:rPr>
          <w:rFonts w:hint="eastAsia"/>
        </w:rPr>
        <w:t xml:space="preserve"> </w:t>
      </w:r>
    </w:p>
    <w:p w:rsidR="006B2EA2" w:rsidRDefault="006B2EA2">
      <w:pPr>
        <w:ind w:firstLine="420"/>
      </w:pPr>
      <w:r>
        <w:rPr>
          <w:rFonts w:hint="eastAsia"/>
        </w:rPr>
        <w:t>王崇廷分三个方面介绍了我区发展壮大村级集体经济的经验：一是强化区级统筹，引领村级集体经济高质量发展。与做强优势产业相结合，重点依托棚室和中药材产业，通过规划布局精品园区、优质基地，配套基础设施、生产补贴等相关政策，引导扶持村集体承接项目，搭上产业提质提速的快车。与培育立区产业相结合，举全区之力引进培育奶山羊产业，与村级集体经济发展共同谋划、一体打造，引导村集体发展养殖项目，在培育立区产业中不断壮大村级集体经济。与探索高效产业相结合，在新品种、新技术试验示范、推广应用上持续下功夫，不断加大与东北农大、八一农大、省农科院等高校院所的合作力度，共建产学研基地</w:t>
      </w:r>
      <w:r>
        <w:rPr>
          <w:rFonts w:hint="eastAsia"/>
        </w:rPr>
        <w:t>11</w:t>
      </w:r>
      <w:r>
        <w:rPr>
          <w:rFonts w:hint="eastAsia"/>
        </w:rPr>
        <w:t>处，催生村级集体经济新项目</w:t>
      </w:r>
      <w:r>
        <w:rPr>
          <w:rFonts w:hint="eastAsia"/>
        </w:rPr>
        <w:t>12</w:t>
      </w:r>
      <w:r>
        <w:rPr>
          <w:rFonts w:hint="eastAsia"/>
        </w:rPr>
        <w:t>个。二是深挖资源潜力，推动村级集体经济多元化发展。发展“服务创收型”经济，借助矿区企业用工量大的优势，积极引导村集体成立劳务公司，与矿区企业签订用工协议，在物流运输、油罐清洗、物资装卸等方面提供服务。发展“资源利用型”经济，深挖集体资源潜力和价值，采取招商引资和自主经营相结合方式，发展新能源、特色种养等产业，引进风力发电、光伏发电等新能源项目，改良盐碱地发展集体种植产业，促进村级增收。发展“资产经营型”经济，村集体通过多元筹措资金，盘活改造存量资产，谋划生成秸秆压块、粮贸基地、果蔬市场等新产业项目，采取自主经营、返租获利、作价入股等方式获得持续性收入。三是聚集关键要素，保障村级集体经济可持续发展。强化人才保障，借助村“两委”换届、书记主任“一肩挑”契机，调整优化村党组织书记队伍，“产业型”村支书占比达</w:t>
      </w:r>
      <w:r>
        <w:rPr>
          <w:rFonts w:hint="eastAsia"/>
        </w:rPr>
        <w:t>70%</w:t>
      </w:r>
      <w:r>
        <w:rPr>
          <w:rFonts w:hint="eastAsia"/>
        </w:rPr>
        <w:t>以上；培育引进乡土能人</w:t>
      </w:r>
      <w:r>
        <w:rPr>
          <w:rFonts w:hint="eastAsia"/>
        </w:rPr>
        <w:t>98</w:t>
      </w:r>
      <w:r>
        <w:rPr>
          <w:rFonts w:hint="eastAsia"/>
        </w:rPr>
        <w:t>名，选拔村级后备干部</w:t>
      </w:r>
      <w:r>
        <w:rPr>
          <w:rFonts w:hint="eastAsia"/>
        </w:rPr>
        <w:t>116</w:t>
      </w:r>
      <w:r>
        <w:rPr>
          <w:rFonts w:hint="eastAsia"/>
        </w:rPr>
        <w:t>名，下派</w:t>
      </w:r>
      <w:r>
        <w:rPr>
          <w:rFonts w:hint="eastAsia"/>
        </w:rPr>
        <w:t>11</w:t>
      </w:r>
      <w:r>
        <w:rPr>
          <w:rFonts w:hint="eastAsia"/>
        </w:rPr>
        <w:t>名优秀年轻干部任村党建专职副书记。强化政策保障，整合脱贫攻坚、乡村振兴、农业农村改革等扶持政策，三年来累计落实各类扶持资金</w:t>
      </w:r>
      <w:r>
        <w:rPr>
          <w:rFonts w:hint="eastAsia"/>
        </w:rPr>
        <w:t>9500</w:t>
      </w:r>
      <w:r>
        <w:rPr>
          <w:rFonts w:hint="eastAsia"/>
        </w:rPr>
        <w:t>万元，区财政每年单独安排村级集体经济发展保障基金</w:t>
      </w:r>
      <w:r>
        <w:rPr>
          <w:rFonts w:hint="eastAsia"/>
        </w:rPr>
        <w:t>350</w:t>
      </w:r>
      <w:r>
        <w:rPr>
          <w:rFonts w:hint="eastAsia"/>
        </w:rPr>
        <w:t>万元；结合推进农村“三变”改革试点工作，促进食用菌、乡村旅游等</w:t>
      </w:r>
      <w:r>
        <w:rPr>
          <w:rFonts w:hint="eastAsia"/>
        </w:rPr>
        <w:t>32</w:t>
      </w:r>
      <w:r>
        <w:rPr>
          <w:rFonts w:hint="eastAsia"/>
        </w:rPr>
        <w:t>个试点项目顺利实施。强化服务保障，建立区级部门联合帮扶机制，帮助村集体研究解决项目建设问题，组织区直机关干部对接服务项目；成立“两组三中心”，出台财务管理、投资经营等一系列制度办法，保障村级集体经济规范化运行。</w:t>
      </w:r>
      <w:r>
        <w:rPr>
          <w:rFonts w:hint="eastAsia"/>
        </w:rPr>
        <w:t xml:space="preserve"> </w:t>
      </w:r>
    </w:p>
    <w:p w:rsidR="006B2EA2" w:rsidRDefault="006B2EA2">
      <w:pPr>
        <w:ind w:firstLine="420"/>
      </w:pPr>
      <w:r>
        <w:rPr>
          <w:rFonts w:hint="eastAsia"/>
        </w:rPr>
        <w:t>会议以视频会议形式召开，全省各市（地）、县（区）、乡（镇）设分会场。我区各乡镇党委书记、相关班子成员，各村党组织书记、第一书记（驻村工作队队长）共计</w:t>
      </w:r>
      <w:r>
        <w:rPr>
          <w:rFonts w:hint="eastAsia"/>
        </w:rPr>
        <w:t>107</w:t>
      </w:r>
      <w:r>
        <w:rPr>
          <w:rFonts w:hint="eastAsia"/>
        </w:rPr>
        <w:t>人在各乡镇分会场收听收看会议。</w:t>
      </w:r>
      <w:r>
        <w:rPr>
          <w:rFonts w:hint="eastAsia"/>
        </w:rPr>
        <w:t xml:space="preserve"> </w:t>
      </w:r>
    </w:p>
    <w:p w:rsidR="006B2EA2" w:rsidRDefault="006B2EA2">
      <w:pPr>
        <w:jc w:val="right"/>
      </w:pPr>
      <w:r>
        <w:rPr>
          <w:rFonts w:hint="eastAsia"/>
        </w:rPr>
        <w:t>大同区人民政府</w:t>
      </w:r>
      <w:r>
        <w:rPr>
          <w:rFonts w:hint="eastAsia"/>
        </w:rPr>
        <w:t>2020-09-20</w:t>
      </w:r>
    </w:p>
    <w:p w:rsidR="006B2EA2" w:rsidRDefault="006B2EA2" w:rsidP="00A9616C">
      <w:pPr>
        <w:sectPr w:rsidR="006B2EA2" w:rsidSect="00A9616C">
          <w:type w:val="continuous"/>
          <w:pgSz w:w="11906" w:h="16838"/>
          <w:pgMar w:top="1644" w:right="1236" w:bottom="1418" w:left="1814" w:header="851" w:footer="907" w:gutter="0"/>
          <w:pgNumType w:start="1"/>
          <w:cols w:space="720"/>
          <w:docGrid w:type="lines" w:linePitch="341" w:charSpace="2373"/>
        </w:sectPr>
      </w:pPr>
    </w:p>
    <w:p w:rsidR="009962D1" w:rsidRDefault="009962D1"/>
    <w:sectPr w:rsidR="009962D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B2EA2"/>
    <w:rsid w:val="006B2EA2"/>
    <w:rsid w:val="009962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B2EA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B2EA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206</Words>
  <Characters>1176</Characters>
  <Application>Microsoft Office Word</Application>
  <DocSecurity>0</DocSecurity>
  <Lines>9</Lines>
  <Paragraphs>2</Paragraphs>
  <ScaleCrop>false</ScaleCrop>
  <Company/>
  <LinksUpToDate>false</LinksUpToDate>
  <CharactersWithSpaces>1380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2022-06-13T02:46:00Z</dcterms:created>
</cp:coreProperties>
</file>