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FF" w:rsidRDefault="00E679FF" w:rsidP="00F94F1E">
      <w:pPr>
        <w:pStyle w:val="1"/>
      </w:pPr>
      <w:r w:rsidRPr="005D1E84">
        <w:rPr>
          <w:rFonts w:hint="eastAsia"/>
        </w:rPr>
        <w:t>寿光环卫集团：多措并举，全力降尘抑尘</w:t>
      </w:r>
    </w:p>
    <w:p w:rsidR="00E679FF" w:rsidRDefault="00E679FF" w:rsidP="00E679FF">
      <w:pPr>
        <w:spacing w:line="242" w:lineRule="auto"/>
        <w:ind w:firstLineChars="200" w:firstLine="420"/>
        <w:jc w:val="left"/>
      </w:pPr>
      <w:r>
        <w:t>3</w:t>
      </w:r>
      <w:r>
        <w:t>月</w:t>
      </w:r>
      <w:r>
        <w:t>30</w:t>
      </w:r>
      <w:r>
        <w:t>日下午</w:t>
      </w:r>
      <w:r>
        <w:t>1</w:t>
      </w:r>
      <w:r>
        <w:t>：</w:t>
      </w:r>
      <w:r>
        <w:t>40</w:t>
      </w:r>
      <w:r>
        <w:t>，一辆标有寿光环卫字样的洒水车正在金海路上由南向北实施洒水作业，洗扫车同步跟进，所经之处，干燥的路面瞬间变得湿润、干净，空气顿时也清新了许多。据了解，连日来，为全力做好降尘抑尘工作，寿光环卫集团高度重视、提前部署、多措并举，全力以赴提升全市环境卫生水平，让市民尽享美丽蓝天。</w:t>
      </w:r>
    </w:p>
    <w:p w:rsidR="00E679FF" w:rsidRDefault="00E679FF" w:rsidP="00E679FF">
      <w:pPr>
        <w:spacing w:line="242" w:lineRule="auto"/>
        <w:ind w:firstLineChars="200" w:firstLine="420"/>
        <w:jc w:val="left"/>
      </w:pPr>
      <w:r>
        <w:rPr>
          <w:rFonts w:hint="eastAsia"/>
        </w:rPr>
        <w:t>精细管理</w:t>
      </w:r>
    </w:p>
    <w:p w:rsidR="00E679FF" w:rsidRDefault="00E679FF" w:rsidP="00E679FF">
      <w:pPr>
        <w:spacing w:line="242" w:lineRule="auto"/>
        <w:ind w:firstLineChars="200" w:firstLine="420"/>
        <w:jc w:val="left"/>
      </w:pPr>
      <w:r>
        <w:rPr>
          <w:rFonts w:hint="eastAsia"/>
        </w:rPr>
        <w:t>增加洒水作业频次</w:t>
      </w:r>
    </w:p>
    <w:p w:rsidR="00E679FF" w:rsidRDefault="00E679FF" w:rsidP="00E679FF">
      <w:pPr>
        <w:spacing w:line="242" w:lineRule="auto"/>
        <w:ind w:firstLineChars="200" w:firstLine="420"/>
        <w:jc w:val="left"/>
      </w:pPr>
      <w:r>
        <w:rPr>
          <w:rFonts w:hint="eastAsia"/>
        </w:rPr>
        <w:t>为了打造亮丽整洁的道路环境，寿光环卫集团洒水车、洗扫车等在延续以往作业模式基础上，进一步增加作业频次，延长工作时间，扩大洒水范围，全力提升精细化保洁水平。</w:t>
      </w:r>
    </w:p>
    <w:p w:rsidR="00E679FF" w:rsidRDefault="00E679FF" w:rsidP="00E679FF">
      <w:pPr>
        <w:spacing w:line="242" w:lineRule="auto"/>
        <w:ind w:firstLineChars="200" w:firstLine="420"/>
        <w:jc w:val="left"/>
      </w:pPr>
      <w:r>
        <w:rPr>
          <w:rFonts w:hint="eastAsia"/>
        </w:rPr>
        <w:t>“洗扫结合，既能保证路面干净，又能有效消除扬尘。”寿光环卫集团相关负责人表示，集团还增加了人行道、护栏底部水洗作业频次，努力为广大市民创造优美、清新的出行环境。</w:t>
      </w:r>
    </w:p>
    <w:p w:rsidR="00E679FF" w:rsidRDefault="00E679FF" w:rsidP="00E679FF">
      <w:pPr>
        <w:spacing w:line="242" w:lineRule="auto"/>
        <w:ind w:firstLineChars="200" w:firstLine="420"/>
        <w:jc w:val="left"/>
      </w:pPr>
      <w:r>
        <w:rPr>
          <w:rFonts w:hint="eastAsia"/>
        </w:rPr>
        <w:t>科学调度</w:t>
      </w:r>
    </w:p>
    <w:p w:rsidR="00E679FF" w:rsidRDefault="00E679FF" w:rsidP="00E679FF">
      <w:pPr>
        <w:spacing w:line="242" w:lineRule="auto"/>
        <w:ind w:firstLineChars="200" w:firstLine="420"/>
        <w:jc w:val="left"/>
      </w:pPr>
      <w:r>
        <w:rPr>
          <w:rFonts w:hint="eastAsia"/>
        </w:rPr>
        <w:t>强化重点区域保洁</w:t>
      </w:r>
    </w:p>
    <w:p w:rsidR="00E679FF" w:rsidRDefault="00E679FF" w:rsidP="00E679FF">
      <w:pPr>
        <w:spacing w:line="242" w:lineRule="auto"/>
        <w:ind w:firstLineChars="200" w:firstLine="420"/>
        <w:jc w:val="left"/>
      </w:pPr>
      <w:r>
        <w:rPr>
          <w:rFonts w:hint="eastAsia"/>
        </w:rPr>
        <w:t>针对人流密集及繁华路段、未硬化路口及院落周边等清理难度大的重点区域，寿光环卫集团进一步加大作业力度，实施快速冲刷，确保保洁横到边纵到沿。</w:t>
      </w:r>
    </w:p>
    <w:p w:rsidR="00E679FF" w:rsidRDefault="00E679FF" w:rsidP="00E679FF">
      <w:pPr>
        <w:spacing w:line="242" w:lineRule="auto"/>
        <w:ind w:firstLineChars="200" w:firstLine="420"/>
        <w:jc w:val="left"/>
      </w:pPr>
      <w:r>
        <w:rPr>
          <w:rFonts w:hint="eastAsia"/>
        </w:rPr>
        <w:t>“白天无法清理的区域，我们利用晚上加班作业，不留一处死角。”寿光环卫集团相关负责人说道。同时，对机械车辆冲刷不了的地方，继续实施人工跟进作业。</w:t>
      </w:r>
    </w:p>
    <w:p w:rsidR="00E679FF" w:rsidRDefault="00E679FF" w:rsidP="00E679FF">
      <w:pPr>
        <w:spacing w:line="242" w:lineRule="auto"/>
        <w:ind w:firstLineChars="200" w:firstLine="420"/>
        <w:jc w:val="left"/>
      </w:pPr>
      <w:r>
        <w:rPr>
          <w:rFonts w:hint="eastAsia"/>
        </w:rPr>
        <w:t>双效监管</w:t>
      </w:r>
    </w:p>
    <w:p w:rsidR="00E679FF" w:rsidRDefault="00E679FF" w:rsidP="00E679FF">
      <w:pPr>
        <w:spacing w:line="242" w:lineRule="auto"/>
        <w:ind w:firstLineChars="200" w:firstLine="420"/>
        <w:jc w:val="left"/>
      </w:pPr>
      <w:r>
        <w:rPr>
          <w:rFonts w:hint="eastAsia"/>
        </w:rPr>
        <w:t>加大日常考核力度</w:t>
      </w:r>
    </w:p>
    <w:p w:rsidR="00E679FF" w:rsidRDefault="00E679FF" w:rsidP="00E679FF">
      <w:pPr>
        <w:spacing w:line="242" w:lineRule="auto"/>
        <w:ind w:firstLineChars="200" w:firstLine="420"/>
        <w:jc w:val="left"/>
      </w:pPr>
      <w:r>
        <w:rPr>
          <w:rFonts w:hint="eastAsia"/>
        </w:rPr>
        <w:t>“近期，集团还进一步强化了人员巡回检查和网络实时监控‘双效监管’模式，实时督促快速作业、提高效率。”寿光环卫集团相关负责人说。</w:t>
      </w:r>
    </w:p>
    <w:p w:rsidR="00E679FF" w:rsidRDefault="00E679FF" w:rsidP="00E679FF">
      <w:pPr>
        <w:spacing w:line="242" w:lineRule="auto"/>
        <w:ind w:firstLineChars="200" w:firstLine="420"/>
        <w:jc w:val="left"/>
      </w:pPr>
      <w:r>
        <w:rPr>
          <w:rFonts w:hint="eastAsia"/>
        </w:rPr>
        <w:t>据悉，为确保清洁成果长效保持，寿光环卫集团还采用巡回检查、跟车作业等方式进行工作考核，同时智慧环卫指挥调度中心也对作业车辆进行实时监控，确保整治工作取得实效。</w:t>
      </w:r>
    </w:p>
    <w:p w:rsidR="00E679FF" w:rsidRDefault="00E679FF" w:rsidP="00E679FF">
      <w:pPr>
        <w:spacing w:line="242" w:lineRule="auto"/>
        <w:ind w:firstLineChars="200" w:firstLine="420"/>
        <w:jc w:val="right"/>
      </w:pPr>
      <w:r w:rsidRPr="005D1E84">
        <w:rPr>
          <w:rFonts w:hint="eastAsia"/>
        </w:rPr>
        <w:t>寿光日报</w:t>
      </w:r>
      <w:r>
        <w:rPr>
          <w:rFonts w:hint="eastAsia"/>
        </w:rPr>
        <w:t>2021-3-31</w:t>
      </w:r>
    </w:p>
    <w:p w:rsidR="00E679FF" w:rsidRDefault="00E679FF" w:rsidP="00592C34">
      <w:pPr>
        <w:sectPr w:rsidR="00E679FF" w:rsidSect="00592C34">
          <w:type w:val="continuous"/>
          <w:pgSz w:w="11906" w:h="16838" w:code="9"/>
          <w:pgMar w:top="1644" w:right="1236" w:bottom="1418" w:left="1814" w:header="851" w:footer="907" w:gutter="0"/>
          <w:pgNumType w:start="1"/>
          <w:cols w:space="425"/>
          <w:docGrid w:type="lines" w:linePitch="341" w:charSpace="2373"/>
        </w:sectPr>
      </w:pPr>
    </w:p>
    <w:p w:rsidR="00B947AC" w:rsidRDefault="00B947AC"/>
    <w:sectPr w:rsidR="00B947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79FF"/>
    <w:rsid w:val="00B947AC"/>
    <w:rsid w:val="00E67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679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679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2022-06-08T08:09:00Z</dcterms:created>
</cp:coreProperties>
</file>