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39A" w:rsidRDefault="0020139A" w:rsidP="00531D9C">
      <w:pPr>
        <w:pStyle w:val="1"/>
        <w:rPr>
          <w:rFonts w:hint="eastAsia"/>
        </w:rPr>
      </w:pPr>
      <w:r w:rsidRPr="00CB68DA">
        <w:rPr>
          <w:rFonts w:hint="eastAsia"/>
        </w:rPr>
        <w:t>《汕头市柔性引才补贴发放办法》解读</w:t>
      </w:r>
    </w:p>
    <w:p w:rsidR="0020139A" w:rsidRDefault="0020139A" w:rsidP="0020139A">
      <w:pPr>
        <w:spacing w:line="247" w:lineRule="auto"/>
        <w:ind w:firstLineChars="200" w:firstLine="420"/>
      </w:pPr>
      <w:r>
        <w:rPr>
          <w:rFonts w:hint="eastAsia"/>
        </w:rPr>
        <w:t>一、起草背景</w:t>
      </w:r>
    </w:p>
    <w:p w:rsidR="0020139A" w:rsidRDefault="0020139A" w:rsidP="0020139A">
      <w:pPr>
        <w:spacing w:line="247" w:lineRule="auto"/>
        <w:ind w:firstLineChars="200" w:firstLine="420"/>
      </w:pPr>
      <w:r>
        <w:t>2017</w:t>
      </w:r>
      <w:r>
        <w:t>年，我市出台《关于我市加快人才发展的实施意见》（汕市发﹝</w:t>
      </w:r>
      <w:r>
        <w:t>2017</w:t>
      </w:r>
      <w:r>
        <w:t>﹞</w:t>
      </w:r>
      <w:r>
        <w:t>16</w:t>
      </w:r>
      <w:r>
        <w:t>号），提出要支持企事业单位以短期项目合作或定期服务等方式柔性引进外国专家和海外留学人员，给予引进专家生活补助。根据文件精神，我局结合我市实际，起草了《汕头市柔性引才补贴发放办法》（以下简称《发放办法》）。</w:t>
      </w:r>
    </w:p>
    <w:p w:rsidR="0020139A" w:rsidRDefault="0020139A" w:rsidP="0020139A">
      <w:pPr>
        <w:spacing w:line="247" w:lineRule="auto"/>
        <w:ind w:firstLineChars="200" w:firstLine="420"/>
      </w:pPr>
      <w:r>
        <w:rPr>
          <w:rFonts w:hint="eastAsia"/>
        </w:rPr>
        <w:t>二、适用对象和实施主体</w:t>
      </w:r>
    </w:p>
    <w:p w:rsidR="0020139A" w:rsidRDefault="0020139A" w:rsidP="0020139A">
      <w:pPr>
        <w:spacing w:line="247" w:lineRule="auto"/>
        <w:ind w:firstLineChars="200" w:firstLine="420"/>
      </w:pPr>
      <w:r>
        <w:rPr>
          <w:rFonts w:hint="eastAsia"/>
        </w:rPr>
        <w:t>柔性引才申报对象为，我市用人单位根据发展需要，按照“不求所有、但求所用”，柔性引进的海内外高层次人才。主要分为四个类别</w:t>
      </w:r>
      <w:r>
        <w:t>:</w:t>
      </w:r>
      <w:r>
        <w:t>一是中国科学院院士、中国工程院院士或者境外发达地区科学院、工程院院士；二是国家</w:t>
      </w:r>
      <w:r>
        <w:t>“</w:t>
      </w:r>
      <w:r>
        <w:t>千人计划</w:t>
      </w:r>
      <w:r>
        <w:t>”</w:t>
      </w:r>
      <w:r>
        <w:t>专家以及与其相同层次的专家学者，国家重点学科、重点实验室、工程研究（技术）中心的主要专家；三是</w:t>
      </w:r>
      <w:r>
        <w:t>“</w:t>
      </w:r>
      <w:r>
        <w:t>珠江人才计划</w:t>
      </w:r>
      <w:r>
        <w:t>”</w:t>
      </w:r>
      <w:r>
        <w:t>、</w:t>
      </w:r>
      <w:r>
        <w:t>“</w:t>
      </w:r>
      <w:r>
        <w:t>广东特支计划</w:t>
      </w:r>
      <w:r>
        <w:t>”“</w:t>
      </w:r>
      <w:r>
        <w:t>百名南粤杰出人才</w:t>
      </w:r>
      <w:r>
        <w:t>”</w:t>
      </w:r>
      <w:r>
        <w:t>人选等省级领军人才以及与其相同层次的专家学者；四是符合我市高层次人才认定标准</w:t>
      </w:r>
      <w:r>
        <w:t>A</w:t>
      </w:r>
      <w:r>
        <w:t>类的其他人才。</w:t>
      </w:r>
    </w:p>
    <w:p w:rsidR="0020139A" w:rsidRDefault="0020139A" w:rsidP="0020139A">
      <w:pPr>
        <w:spacing w:line="247" w:lineRule="auto"/>
        <w:ind w:firstLineChars="200" w:firstLine="420"/>
      </w:pPr>
      <w:r>
        <w:rPr>
          <w:rFonts w:hint="eastAsia"/>
        </w:rPr>
        <w:t>三、主要内容</w:t>
      </w:r>
    </w:p>
    <w:p w:rsidR="0020139A" w:rsidRDefault="0020139A" w:rsidP="0020139A">
      <w:pPr>
        <w:spacing w:line="247" w:lineRule="auto"/>
        <w:ind w:firstLineChars="200" w:firstLine="420"/>
      </w:pPr>
      <w:r>
        <w:rPr>
          <w:rFonts w:hint="eastAsia"/>
        </w:rPr>
        <w:t>《发放办法》共十二条，一是借鉴省珠江人才计划海外专家来粤短期工作资助计划，结合我市高层次人才认定办法，明确柔性引才对象为两院院士、千人计划专家以及符合我市高层次人才认定标准的各类人才，体现在文件第二条。二是参照省珠江人才计划海外专家来粤短期工作资助计划，将引才对象分为四类层次，分别给予不同额度的补助，并明确申报补助条件、资助方式、标准、程序和时间，体现在文件第三、四、五、六条。三是明确管理服务措施，体现在文件第七条。</w:t>
      </w:r>
    </w:p>
    <w:p w:rsidR="0020139A" w:rsidRDefault="0020139A" w:rsidP="0020139A">
      <w:pPr>
        <w:spacing w:line="247" w:lineRule="auto"/>
        <w:ind w:firstLineChars="200" w:firstLine="420"/>
      </w:pPr>
      <w:r>
        <w:rPr>
          <w:rFonts w:hint="eastAsia"/>
        </w:rPr>
        <w:t>四、实施时限</w:t>
      </w:r>
    </w:p>
    <w:p w:rsidR="0020139A" w:rsidRDefault="0020139A" w:rsidP="0020139A">
      <w:pPr>
        <w:spacing w:line="247" w:lineRule="auto"/>
        <w:ind w:firstLineChars="200" w:firstLine="420"/>
        <w:rPr>
          <w:rFonts w:hint="eastAsia"/>
        </w:rPr>
      </w:pPr>
      <w:r>
        <w:rPr>
          <w:rFonts w:hint="eastAsia"/>
        </w:rPr>
        <w:t>该办法自</w:t>
      </w:r>
      <w:r>
        <w:t>2019</w:t>
      </w:r>
      <w:r>
        <w:t>年</w:t>
      </w:r>
      <w:r>
        <w:t>3</w:t>
      </w:r>
      <w:r>
        <w:t>月</w:t>
      </w:r>
      <w:r>
        <w:t>1</w:t>
      </w:r>
      <w:r>
        <w:t>日起实施，至</w:t>
      </w:r>
      <w:r>
        <w:t>2024</w:t>
      </w:r>
      <w:r>
        <w:t>年</w:t>
      </w:r>
      <w:r>
        <w:t>2</w:t>
      </w:r>
      <w:r>
        <w:t>月</w:t>
      </w:r>
      <w:r>
        <w:t>29</w:t>
      </w:r>
      <w:r>
        <w:t>日止，有效期</w:t>
      </w:r>
      <w:r>
        <w:t>5</w:t>
      </w:r>
      <w:r>
        <w:t>年。有效期届满，经评估认为需要继续实施的，根据评估情况重新修订。</w:t>
      </w:r>
    </w:p>
    <w:p w:rsidR="0020139A" w:rsidRDefault="0020139A" w:rsidP="0020139A">
      <w:pPr>
        <w:spacing w:line="247" w:lineRule="auto"/>
        <w:ind w:firstLineChars="200" w:firstLine="420"/>
      </w:pPr>
      <w:r>
        <w:rPr>
          <w:rFonts w:hint="eastAsia"/>
        </w:rPr>
        <w:t>汕头市柔性引才补贴发放办法</w:t>
      </w:r>
    </w:p>
    <w:p w:rsidR="0020139A" w:rsidRDefault="0020139A" w:rsidP="0020139A">
      <w:pPr>
        <w:spacing w:line="247" w:lineRule="auto"/>
        <w:ind w:firstLineChars="200" w:firstLine="420"/>
      </w:pPr>
      <w:r>
        <w:rPr>
          <w:rFonts w:hint="eastAsia"/>
        </w:rPr>
        <w:t>第一条</w:t>
      </w:r>
      <w:r>
        <w:t xml:space="preserve"> </w:t>
      </w:r>
      <w:r>
        <w:t>为贯彻落实中共汕头市委《关于我市加快人才发展的实施意见》（汕市发〔</w:t>
      </w:r>
      <w:r>
        <w:t>2017</w:t>
      </w:r>
      <w:r>
        <w:t>〕</w:t>
      </w:r>
      <w:r>
        <w:t>16</w:t>
      </w:r>
      <w:r>
        <w:t>号），建立更加开放的柔性引才机制，给予我市柔性引进人才的用人单位适当的资金补助，充分发挥资金使用效益，制定本办法。</w:t>
      </w:r>
    </w:p>
    <w:p w:rsidR="0020139A" w:rsidRDefault="0020139A" w:rsidP="0020139A">
      <w:pPr>
        <w:spacing w:line="247" w:lineRule="auto"/>
        <w:ind w:firstLineChars="200" w:firstLine="420"/>
      </w:pPr>
      <w:r>
        <w:rPr>
          <w:rFonts w:hint="eastAsia"/>
        </w:rPr>
        <w:t>第二条</w:t>
      </w:r>
      <w:r>
        <w:t xml:space="preserve"> </w:t>
      </w:r>
      <w:r>
        <w:t>柔性引才对象</w:t>
      </w:r>
    </w:p>
    <w:p w:rsidR="0020139A" w:rsidRDefault="0020139A" w:rsidP="0020139A">
      <w:pPr>
        <w:spacing w:line="247" w:lineRule="auto"/>
        <w:ind w:firstLineChars="200" w:firstLine="420"/>
      </w:pPr>
      <w:r>
        <w:rPr>
          <w:rFonts w:hint="eastAsia"/>
        </w:rPr>
        <w:t>本办法所称柔性引才人员，主要是指我市用人单位根据发展需要，按照“不求所有、但求所用”，柔性引进的海内外高层次人才。引进人才分</w:t>
      </w:r>
      <w:r>
        <w:t>4</w:t>
      </w:r>
      <w:r>
        <w:t>个类别</w:t>
      </w:r>
      <w:r>
        <w:t>:</w:t>
      </w:r>
    </w:p>
    <w:p w:rsidR="0020139A" w:rsidRDefault="0020139A" w:rsidP="0020139A">
      <w:pPr>
        <w:spacing w:line="247" w:lineRule="auto"/>
        <w:ind w:firstLineChars="200" w:firstLine="420"/>
      </w:pPr>
      <w:r>
        <w:rPr>
          <w:rFonts w:hint="eastAsia"/>
        </w:rPr>
        <w:t>第一类：中国科学院院士、中国工程院院士或者境外发达地区科学院、工程院院士；</w:t>
      </w:r>
    </w:p>
    <w:p w:rsidR="0020139A" w:rsidRDefault="0020139A" w:rsidP="0020139A">
      <w:pPr>
        <w:spacing w:line="247" w:lineRule="auto"/>
        <w:ind w:firstLineChars="200" w:firstLine="420"/>
      </w:pPr>
      <w:r>
        <w:rPr>
          <w:rFonts w:hint="eastAsia"/>
        </w:rPr>
        <w:t>第二类：国家“千人计划”专家以及与其相同层次的专家学者，国家重点学科、重点实验室、工程研究（技术）中心的主要专家；</w:t>
      </w:r>
    </w:p>
    <w:p w:rsidR="0020139A" w:rsidRDefault="0020139A" w:rsidP="0020139A">
      <w:pPr>
        <w:spacing w:line="247" w:lineRule="auto"/>
        <w:ind w:firstLineChars="200" w:firstLine="420"/>
      </w:pPr>
      <w:r>
        <w:rPr>
          <w:rFonts w:hint="eastAsia"/>
        </w:rPr>
        <w:t>第三类：“珠江人才计划”、“广东特支计划”“百名南粤杰出人才”人选等省级领军人才以及与其相同层次的专家学者；</w:t>
      </w:r>
    </w:p>
    <w:p w:rsidR="0020139A" w:rsidRDefault="0020139A" w:rsidP="0020139A">
      <w:pPr>
        <w:spacing w:line="247" w:lineRule="auto"/>
        <w:ind w:firstLineChars="200" w:firstLine="420"/>
      </w:pPr>
      <w:r>
        <w:rPr>
          <w:rFonts w:hint="eastAsia"/>
        </w:rPr>
        <w:t>第四类：符合我市高层次人才认定标准</w:t>
      </w:r>
      <w:r>
        <w:t>A</w:t>
      </w:r>
      <w:r>
        <w:t>类的其他人才。</w:t>
      </w:r>
    </w:p>
    <w:p w:rsidR="0020139A" w:rsidRDefault="0020139A" w:rsidP="0020139A">
      <w:pPr>
        <w:spacing w:line="247" w:lineRule="auto"/>
        <w:ind w:firstLineChars="200" w:firstLine="420"/>
      </w:pPr>
      <w:r>
        <w:rPr>
          <w:rFonts w:hint="eastAsia"/>
        </w:rPr>
        <w:t>第三条</w:t>
      </w:r>
      <w:r>
        <w:t xml:space="preserve"> </w:t>
      </w:r>
      <w:r>
        <w:t>申报补助条件</w:t>
      </w:r>
    </w:p>
    <w:p w:rsidR="0020139A" w:rsidRDefault="0020139A" w:rsidP="0020139A">
      <w:pPr>
        <w:spacing w:line="247" w:lineRule="auto"/>
        <w:ind w:firstLineChars="200" w:firstLine="420"/>
      </w:pPr>
      <w:r>
        <w:rPr>
          <w:rFonts w:hint="eastAsia"/>
        </w:rPr>
        <w:t>（一）引才对象须符合以下条件：</w:t>
      </w:r>
    </w:p>
    <w:p w:rsidR="0020139A" w:rsidRDefault="0020139A" w:rsidP="0020139A">
      <w:pPr>
        <w:spacing w:line="247" w:lineRule="auto"/>
        <w:ind w:firstLineChars="200" w:firstLine="420"/>
      </w:pPr>
      <w:r>
        <w:t>1.</w:t>
      </w:r>
      <w:r>
        <w:t>身体健康，具有良好的道德品质和职业操守。</w:t>
      </w:r>
    </w:p>
    <w:p w:rsidR="0020139A" w:rsidRDefault="0020139A" w:rsidP="0020139A">
      <w:pPr>
        <w:spacing w:line="247" w:lineRule="auto"/>
        <w:ind w:firstLineChars="200" w:firstLine="420"/>
      </w:pPr>
      <w:r>
        <w:t>2.</w:t>
      </w:r>
      <w:r>
        <w:t>每年来汕累计工作时间不少于</w:t>
      </w:r>
      <w:r>
        <w:t>30</w:t>
      </w:r>
      <w:r>
        <w:t>天。</w:t>
      </w:r>
    </w:p>
    <w:p w:rsidR="0020139A" w:rsidRDefault="0020139A" w:rsidP="0020139A">
      <w:pPr>
        <w:spacing w:line="247" w:lineRule="auto"/>
        <w:ind w:firstLineChars="200" w:firstLine="420"/>
      </w:pPr>
      <w:r>
        <w:t>3.</w:t>
      </w:r>
      <w:r>
        <w:t>通过开展项目合作、技术指导、联合技术攻关、担任咨询顾问、协同创新等方式来汕头短期工作，帮助提升核心技术及产品的自主创新水平，促进重大科技成果转化和产业化。</w:t>
      </w:r>
    </w:p>
    <w:p w:rsidR="0020139A" w:rsidRDefault="0020139A" w:rsidP="0020139A">
      <w:pPr>
        <w:spacing w:line="247" w:lineRule="auto"/>
        <w:ind w:firstLineChars="200" w:firstLine="420"/>
      </w:pPr>
      <w:r>
        <w:rPr>
          <w:rFonts w:hint="eastAsia"/>
        </w:rPr>
        <w:t>来汕讲学、访问学者除外。</w:t>
      </w:r>
    </w:p>
    <w:p w:rsidR="0020139A" w:rsidRDefault="0020139A" w:rsidP="0020139A">
      <w:pPr>
        <w:spacing w:line="247" w:lineRule="auto"/>
        <w:ind w:firstLineChars="200" w:firstLine="420"/>
      </w:pPr>
      <w:r>
        <w:rPr>
          <w:rFonts w:hint="eastAsia"/>
        </w:rPr>
        <w:t>（二）申报用人单位应符合下列条件之一：</w:t>
      </w:r>
    </w:p>
    <w:p w:rsidR="0020139A" w:rsidRDefault="0020139A" w:rsidP="0020139A">
      <w:pPr>
        <w:spacing w:line="247" w:lineRule="auto"/>
        <w:ind w:firstLineChars="200" w:firstLine="420"/>
      </w:pPr>
      <w:r>
        <w:t>1.</w:t>
      </w:r>
      <w:r>
        <w:t>汕头市行政区域内的规模以上市属企业；</w:t>
      </w:r>
    </w:p>
    <w:p w:rsidR="0020139A" w:rsidRDefault="0020139A" w:rsidP="0020139A">
      <w:pPr>
        <w:spacing w:line="247" w:lineRule="auto"/>
        <w:ind w:firstLineChars="200" w:firstLine="420"/>
      </w:pPr>
      <w:r>
        <w:t>2.</w:t>
      </w:r>
      <w:r>
        <w:t>符合我市产业发展方向的高新技术企业；</w:t>
      </w:r>
    </w:p>
    <w:p w:rsidR="0020139A" w:rsidRDefault="0020139A" w:rsidP="0020139A">
      <w:pPr>
        <w:spacing w:line="247" w:lineRule="auto"/>
        <w:ind w:firstLineChars="200" w:firstLine="420"/>
      </w:pPr>
      <w:r>
        <w:t>3.</w:t>
      </w:r>
      <w:r>
        <w:t>在我市设立的高等院校、科研院所、技术研发平台和公共服务平台；</w:t>
      </w:r>
    </w:p>
    <w:p w:rsidR="0020139A" w:rsidRDefault="0020139A" w:rsidP="0020139A">
      <w:pPr>
        <w:spacing w:line="247" w:lineRule="auto"/>
        <w:ind w:firstLineChars="200" w:firstLine="420"/>
      </w:pPr>
      <w:r>
        <w:t>4.</w:t>
      </w:r>
      <w:r>
        <w:t>汕头市行政区域内的事业单位。</w:t>
      </w:r>
    </w:p>
    <w:p w:rsidR="0020139A" w:rsidRDefault="0020139A" w:rsidP="0020139A">
      <w:pPr>
        <w:spacing w:line="247" w:lineRule="auto"/>
        <w:ind w:firstLineChars="200" w:firstLine="420"/>
      </w:pPr>
      <w:r>
        <w:rPr>
          <w:rFonts w:hint="eastAsia"/>
        </w:rPr>
        <w:t>第四条</w:t>
      </w:r>
      <w:r>
        <w:t xml:space="preserve"> </w:t>
      </w:r>
      <w:r>
        <w:t>资助方式和标准</w:t>
      </w:r>
    </w:p>
    <w:p w:rsidR="0020139A" w:rsidRDefault="0020139A" w:rsidP="0020139A">
      <w:pPr>
        <w:spacing w:line="247" w:lineRule="auto"/>
        <w:ind w:firstLineChars="200" w:firstLine="420"/>
      </w:pPr>
      <w:r>
        <w:rPr>
          <w:rFonts w:hint="eastAsia"/>
        </w:rPr>
        <w:t>（一）资助方式。采取后资助方式，用人单位先行支付引进海内外专家相关费用，再按本办法规定申请经费补助。</w:t>
      </w:r>
    </w:p>
    <w:p w:rsidR="0020139A" w:rsidRDefault="0020139A" w:rsidP="0020139A">
      <w:pPr>
        <w:spacing w:line="247" w:lineRule="auto"/>
        <w:ind w:firstLineChars="200" w:firstLine="420"/>
      </w:pPr>
      <w:r>
        <w:rPr>
          <w:rFonts w:hint="eastAsia"/>
        </w:rPr>
        <w:t>（二）资助标准。在最高限额内，按照单位聘请海内外专家的实际支出薪酬</w:t>
      </w:r>
      <w:r>
        <w:t>100%</w:t>
      </w:r>
      <w:r>
        <w:t>比例确定资助金额。具体标准为：</w:t>
      </w:r>
    </w:p>
    <w:p w:rsidR="0020139A" w:rsidRDefault="0020139A" w:rsidP="0020139A">
      <w:pPr>
        <w:spacing w:line="247" w:lineRule="auto"/>
        <w:ind w:firstLineChars="200" w:firstLine="420"/>
      </w:pPr>
      <w:r>
        <w:t>1.</w:t>
      </w:r>
      <w:r>
        <w:t>引进本办法第二条规定的第一类、第二类、第三类人才来汕工作</w:t>
      </w:r>
      <w:r>
        <w:t>30-60</w:t>
      </w:r>
      <w:r>
        <w:t>天的，按照单位实际支出的薪酬，给予最高不超过</w:t>
      </w:r>
      <w:r>
        <w:t>10</w:t>
      </w:r>
      <w:r>
        <w:t>万元的资助；工作</w:t>
      </w:r>
      <w:r>
        <w:t>61</w:t>
      </w:r>
      <w:r>
        <w:t>天以上的，最高不超过</w:t>
      </w:r>
      <w:r>
        <w:t>20</w:t>
      </w:r>
      <w:r>
        <w:t>万元。</w:t>
      </w:r>
    </w:p>
    <w:p w:rsidR="0020139A" w:rsidRDefault="0020139A" w:rsidP="0020139A">
      <w:pPr>
        <w:spacing w:line="247" w:lineRule="auto"/>
        <w:ind w:firstLineChars="200" w:firstLine="420"/>
      </w:pPr>
      <w:r>
        <w:t>2.</w:t>
      </w:r>
      <w:r>
        <w:t>引进第四类人才来汕工作</w:t>
      </w:r>
      <w:r>
        <w:t>30-60</w:t>
      </w:r>
      <w:r>
        <w:t>天的，按照单位实际支出的薪酬，给予最高不超过</w:t>
      </w:r>
      <w:r>
        <w:t>5</w:t>
      </w:r>
      <w:r>
        <w:t>万元的资助</w:t>
      </w:r>
      <w:r>
        <w:t>;</w:t>
      </w:r>
      <w:r>
        <w:t>工作</w:t>
      </w:r>
      <w:r>
        <w:t>61</w:t>
      </w:r>
      <w:r>
        <w:t>天以上的，最高不超过</w:t>
      </w:r>
      <w:r>
        <w:t>10</w:t>
      </w:r>
      <w:r>
        <w:t>万元。</w:t>
      </w:r>
    </w:p>
    <w:p w:rsidR="0020139A" w:rsidRDefault="0020139A" w:rsidP="0020139A">
      <w:pPr>
        <w:spacing w:line="247" w:lineRule="auto"/>
        <w:ind w:firstLineChars="200" w:firstLine="420"/>
      </w:pPr>
      <w:r>
        <w:rPr>
          <w:rFonts w:hint="eastAsia"/>
        </w:rPr>
        <w:t>第五条</w:t>
      </w:r>
      <w:r>
        <w:t xml:space="preserve"> </w:t>
      </w:r>
      <w:r>
        <w:t>申报材料要求</w:t>
      </w:r>
    </w:p>
    <w:p w:rsidR="0020139A" w:rsidRDefault="0020139A" w:rsidP="0020139A">
      <w:pPr>
        <w:spacing w:line="247" w:lineRule="auto"/>
        <w:ind w:firstLineChars="200" w:firstLine="420"/>
      </w:pPr>
      <w:r>
        <w:t>1.</w:t>
      </w:r>
      <w:r>
        <w:t>个人身份证明；</w:t>
      </w:r>
    </w:p>
    <w:p w:rsidR="0020139A" w:rsidRDefault="0020139A" w:rsidP="0020139A">
      <w:pPr>
        <w:spacing w:line="247" w:lineRule="auto"/>
        <w:ind w:firstLineChars="200" w:firstLine="420"/>
      </w:pPr>
      <w:r>
        <w:t>2.</w:t>
      </w:r>
      <w:r>
        <w:t>入选人才计划证明或荣誉与奖励证书；</w:t>
      </w:r>
    </w:p>
    <w:p w:rsidR="0020139A" w:rsidRDefault="0020139A" w:rsidP="0020139A">
      <w:pPr>
        <w:spacing w:line="247" w:lineRule="auto"/>
        <w:ind w:firstLineChars="200" w:firstLine="420"/>
      </w:pPr>
      <w:r>
        <w:t>3.</w:t>
      </w:r>
      <w:r>
        <w:t>用人单位证明材料（统一社会信用代码证等）；</w:t>
      </w:r>
    </w:p>
    <w:p w:rsidR="0020139A" w:rsidRDefault="0020139A" w:rsidP="0020139A">
      <w:pPr>
        <w:spacing w:line="247" w:lineRule="auto"/>
        <w:ind w:firstLineChars="200" w:firstLine="420"/>
      </w:pPr>
      <w:r>
        <w:t>4.</w:t>
      </w:r>
      <w:r>
        <w:t>用人单位与人才签订的工作合同（协议）（须明确工薪条款）；</w:t>
      </w:r>
    </w:p>
    <w:p w:rsidR="0020139A" w:rsidRDefault="0020139A" w:rsidP="0020139A">
      <w:pPr>
        <w:spacing w:line="247" w:lineRule="auto"/>
        <w:ind w:firstLineChars="200" w:firstLine="420"/>
      </w:pPr>
      <w:r>
        <w:t>5.</w:t>
      </w:r>
      <w:r>
        <w:t>支付人才工薪的凭证；</w:t>
      </w:r>
    </w:p>
    <w:p w:rsidR="0020139A" w:rsidRDefault="0020139A" w:rsidP="0020139A">
      <w:pPr>
        <w:spacing w:line="247" w:lineRule="auto"/>
        <w:ind w:firstLineChars="200" w:firstLine="420"/>
      </w:pPr>
      <w:r>
        <w:t>6.</w:t>
      </w:r>
      <w:r>
        <w:t>开展短期工作的主要成果或参与项目证明；</w:t>
      </w:r>
    </w:p>
    <w:p w:rsidR="0020139A" w:rsidRDefault="0020139A" w:rsidP="0020139A">
      <w:pPr>
        <w:spacing w:line="247" w:lineRule="auto"/>
        <w:ind w:firstLineChars="200" w:firstLine="420"/>
      </w:pPr>
      <w:r>
        <w:rPr>
          <w:rFonts w:hint="eastAsia"/>
        </w:rPr>
        <w:t>申报材料第</w:t>
      </w:r>
      <w:r>
        <w:t>1</w:t>
      </w:r>
      <w:r>
        <w:t>、</w:t>
      </w:r>
      <w:r>
        <w:t>2</w:t>
      </w:r>
      <w:r>
        <w:t>、</w:t>
      </w:r>
      <w:r>
        <w:t>3</w:t>
      </w:r>
      <w:r>
        <w:t>项提供复印件，其它材料提供原件及复印件（原件审核后退回，复印件一式一份，须由申报单位审核确认并盖单位行政公章）。</w:t>
      </w:r>
    </w:p>
    <w:p w:rsidR="0020139A" w:rsidRDefault="0020139A" w:rsidP="0020139A">
      <w:pPr>
        <w:spacing w:line="247" w:lineRule="auto"/>
        <w:ind w:firstLineChars="200" w:firstLine="420"/>
      </w:pPr>
      <w:r>
        <w:rPr>
          <w:rFonts w:hint="eastAsia"/>
        </w:rPr>
        <w:t>第六条</w:t>
      </w:r>
      <w:r>
        <w:t xml:space="preserve"> </w:t>
      </w:r>
      <w:r>
        <w:t>申报程序</w:t>
      </w:r>
    </w:p>
    <w:p w:rsidR="0020139A" w:rsidRDefault="0020139A" w:rsidP="0020139A">
      <w:pPr>
        <w:spacing w:line="247" w:lineRule="auto"/>
        <w:ind w:firstLineChars="200" w:firstLine="420"/>
      </w:pPr>
      <w:r>
        <w:rPr>
          <w:rFonts w:hint="eastAsia"/>
        </w:rPr>
        <w:t>（一）组织申报。由市人力资源和社会保障局发布申报通知，各符合条件的用人单位向市人社局申报。</w:t>
      </w:r>
    </w:p>
    <w:p w:rsidR="0020139A" w:rsidRDefault="0020139A" w:rsidP="0020139A">
      <w:pPr>
        <w:spacing w:line="247" w:lineRule="auto"/>
        <w:ind w:firstLineChars="200" w:firstLine="420"/>
      </w:pPr>
      <w:r>
        <w:rPr>
          <w:rFonts w:hint="eastAsia"/>
        </w:rPr>
        <w:t>（二）审核。市人力资源和社会保障局对申请资料进行合规性审核，审核通过的，提交认定委员会认定。</w:t>
      </w:r>
    </w:p>
    <w:p w:rsidR="0020139A" w:rsidRDefault="0020139A" w:rsidP="0020139A">
      <w:pPr>
        <w:spacing w:line="247" w:lineRule="auto"/>
        <w:ind w:firstLineChars="200" w:firstLine="420"/>
      </w:pPr>
      <w:r>
        <w:rPr>
          <w:rFonts w:hint="eastAsia"/>
        </w:rPr>
        <w:t>（三）组建认定委员会。认定委员会由我市大学、研究院所、知名企事业单位的专家和负责人、行业主管部门相关人员组成。认定委员会由</w:t>
      </w:r>
      <w:r>
        <w:t>5</w:t>
      </w:r>
      <w:r>
        <w:t>名专家组成，设主任委员</w:t>
      </w:r>
      <w:r>
        <w:t>1</w:t>
      </w:r>
      <w:r>
        <w:t>名。</w:t>
      </w:r>
    </w:p>
    <w:p w:rsidR="0020139A" w:rsidRDefault="0020139A" w:rsidP="0020139A">
      <w:pPr>
        <w:spacing w:line="247" w:lineRule="auto"/>
        <w:ind w:firstLineChars="200" w:firstLine="420"/>
      </w:pPr>
      <w:r>
        <w:rPr>
          <w:rFonts w:hint="eastAsia"/>
        </w:rPr>
        <w:t>（四）认定。认定委员会通过审阅材料、讨论评议等方式，确定拟入选对象和资助金额。</w:t>
      </w:r>
    </w:p>
    <w:p w:rsidR="0020139A" w:rsidRDefault="0020139A" w:rsidP="0020139A">
      <w:pPr>
        <w:spacing w:line="247" w:lineRule="auto"/>
        <w:ind w:firstLineChars="200" w:firstLine="420"/>
      </w:pPr>
      <w:r>
        <w:rPr>
          <w:rFonts w:hint="eastAsia"/>
        </w:rPr>
        <w:t>（五）社会公示。在市人力资源和社会保障局官方网站公示</w:t>
      </w:r>
      <w:r>
        <w:t>5</w:t>
      </w:r>
      <w:r>
        <w:t>天。</w:t>
      </w:r>
    </w:p>
    <w:p w:rsidR="0020139A" w:rsidRDefault="0020139A" w:rsidP="0020139A">
      <w:pPr>
        <w:spacing w:line="247" w:lineRule="auto"/>
        <w:ind w:firstLineChars="200" w:firstLine="420"/>
      </w:pPr>
      <w:r>
        <w:rPr>
          <w:rFonts w:hint="eastAsia"/>
        </w:rPr>
        <w:t>（六）拨付资金。公示无异议或异议不成立的，经市人力资源和社会保障局确定为入选对象，由市人力资源和社会保障局向市财政局申请补助资金，市人力资源和社会保障局收到补助资金后拨付至用人单位账户。</w:t>
      </w:r>
    </w:p>
    <w:p w:rsidR="0020139A" w:rsidRDefault="0020139A" w:rsidP="0020139A">
      <w:pPr>
        <w:spacing w:line="247" w:lineRule="auto"/>
        <w:ind w:firstLineChars="200" w:firstLine="420"/>
      </w:pPr>
      <w:r>
        <w:rPr>
          <w:rFonts w:hint="eastAsia"/>
        </w:rPr>
        <w:t>第七条</w:t>
      </w:r>
      <w:r>
        <w:rPr>
          <w:rFonts w:ascii="Times New Roman" w:hAnsi="Times New Roman"/>
        </w:rPr>
        <w:t> </w:t>
      </w:r>
      <w:r>
        <w:t xml:space="preserve"> </w:t>
      </w:r>
      <w:r>
        <w:t>管理服务</w:t>
      </w:r>
    </w:p>
    <w:p w:rsidR="0020139A" w:rsidRDefault="0020139A" w:rsidP="0020139A">
      <w:pPr>
        <w:spacing w:line="247" w:lineRule="auto"/>
        <w:ind w:firstLineChars="200" w:firstLine="420"/>
      </w:pPr>
      <w:r>
        <w:rPr>
          <w:rFonts w:hint="eastAsia"/>
        </w:rPr>
        <w:t>（一）根据发展需要，用人单位自行制定柔性引才计划，根据柔性引才计划开展引才工作。</w:t>
      </w:r>
    </w:p>
    <w:p w:rsidR="0020139A" w:rsidRDefault="0020139A" w:rsidP="0020139A">
      <w:pPr>
        <w:spacing w:line="247" w:lineRule="auto"/>
        <w:ind w:firstLineChars="200" w:firstLine="420"/>
      </w:pPr>
      <w:r>
        <w:rPr>
          <w:rFonts w:hint="eastAsia"/>
        </w:rPr>
        <w:t>（二）用人单位严格遵守相关法律法规，及时与柔性引进的人才本人或其所在工作单位签订柔性引进协议，明确各方权利、责任和义务。</w:t>
      </w:r>
    </w:p>
    <w:p w:rsidR="0020139A" w:rsidRDefault="0020139A" w:rsidP="0020139A">
      <w:pPr>
        <w:spacing w:line="247" w:lineRule="auto"/>
        <w:ind w:firstLineChars="200" w:firstLine="420"/>
      </w:pPr>
      <w:r>
        <w:rPr>
          <w:rFonts w:hint="eastAsia"/>
        </w:rPr>
        <w:t>（三）严禁通过签订虚假协议、谎报工作业绩等方式骗取柔性引进人才优惠待遇，对在申报过程中有弄虚作假行为的单位或个人，市人力资源和社会保障局将录入个人信用档案，在市级媒体予以曝光，依照相关法律、法规追回已发补助，</w:t>
      </w:r>
      <w:r>
        <w:t>5</w:t>
      </w:r>
      <w:r>
        <w:t>年内不得享受我市各类人才优惠政策，并追究相关单位或个人责任。</w:t>
      </w:r>
    </w:p>
    <w:p w:rsidR="0020139A" w:rsidRDefault="0020139A" w:rsidP="0020139A">
      <w:pPr>
        <w:spacing w:line="247" w:lineRule="auto"/>
        <w:ind w:firstLineChars="200" w:firstLine="420"/>
      </w:pPr>
      <w:r>
        <w:rPr>
          <w:rFonts w:hint="eastAsia"/>
        </w:rPr>
        <w:t>（四）市人力资源和社会保障局牵头有关职能部门围绕我市用人需求，加强与国内外高校、科研机构、知名企业研发中心、猎头公司等洽谈对接，拓展引才引智合作交流，为我市用人单位柔性引进人才提供渠道和支持。</w:t>
      </w:r>
    </w:p>
    <w:p w:rsidR="0020139A" w:rsidRDefault="0020139A" w:rsidP="0020139A">
      <w:pPr>
        <w:spacing w:line="247" w:lineRule="auto"/>
        <w:ind w:firstLineChars="200" w:firstLine="420"/>
      </w:pPr>
      <w:r>
        <w:rPr>
          <w:rFonts w:hint="eastAsia"/>
        </w:rPr>
        <w:t>第八条</w:t>
      </w:r>
      <w:r>
        <w:t xml:space="preserve"> </w:t>
      </w:r>
      <w:r>
        <w:t>本办法所需补助资金在市人才发展专项资金中列支，由市人力资源和社会保障局定期向市财政局申请。</w:t>
      </w:r>
    </w:p>
    <w:p w:rsidR="0020139A" w:rsidRDefault="0020139A" w:rsidP="0020139A">
      <w:pPr>
        <w:spacing w:line="247" w:lineRule="auto"/>
        <w:ind w:firstLineChars="200" w:firstLine="420"/>
      </w:pPr>
      <w:r>
        <w:rPr>
          <w:rFonts w:hint="eastAsia"/>
        </w:rPr>
        <w:t>第九条</w:t>
      </w:r>
      <w:r>
        <w:t xml:space="preserve"> </w:t>
      </w:r>
      <w:r>
        <w:t>本办法与我市其他优惠扶持政策有交叉的，执行最优惠条款；已享受同类型待遇的，不再重复享受。</w:t>
      </w:r>
    </w:p>
    <w:p w:rsidR="0020139A" w:rsidRDefault="0020139A" w:rsidP="0020139A">
      <w:pPr>
        <w:spacing w:line="247" w:lineRule="auto"/>
        <w:ind w:firstLineChars="200" w:firstLine="420"/>
      </w:pPr>
      <w:r>
        <w:rPr>
          <w:rFonts w:hint="eastAsia"/>
        </w:rPr>
        <w:t>第十条</w:t>
      </w:r>
      <w:r>
        <w:t xml:space="preserve"> </w:t>
      </w:r>
      <w:r>
        <w:t>本办法由汕头市人力资源和社会保障局负责解释。</w:t>
      </w:r>
    </w:p>
    <w:p w:rsidR="0020139A" w:rsidRDefault="0020139A" w:rsidP="0020139A">
      <w:pPr>
        <w:spacing w:line="247" w:lineRule="auto"/>
        <w:ind w:firstLineChars="200" w:firstLine="420"/>
        <w:rPr>
          <w:rFonts w:hint="eastAsia"/>
        </w:rPr>
      </w:pPr>
      <w:r>
        <w:rPr>
          <w:rFonts w:hint="eastAsia"/>
        </w:rPr>
        <w:t>第十一条</w:t>
      </w:r>
      <w:r>
        <w:t xml:space="preserve"> </w:t>
      </w:r>
      <w:r>
        <w:t>本办法自</w:t>
      </w:r>
      <w:r>
        <w:t>2019</w:t>
      </w:r>
      <w:r>
        <w:t>年</w:t>
      </w:r>
      <w:r>
        <w:t>3</w:t>
      </w:r>
      <w:r>
        <w:t>月</w:t>
      </w:r>
      <w:r>
        <w:t>1</w:t>
      </w:r>
      <w:r>
        <w:t>日起实施，至</w:t>
      </w:r>
      <w:r>
        <w:t>2024</w:t>
      </w:r>
      <w:r>
        <w:t>年</w:t>
      </w:r>
      <w:r>
        <w:t>2</w:t>
      </w:r>
      <w:r>
        <w:t>月</w:t>
      </w:r>
      <w:r>
        <w:t>29</w:t>
      </w:r>
      <w:r>
        <w:t>日止，有效期</w:t>
      </w:r>
      <w:r>
        <w:t>5</w:t>
      </w:r>
      <w:r>
        <w:t>年。有效期届满，经评估认为需要继续实施的，根据评估情况重新修订。</w:t>
      </w:r>
    </w:p>
    <w:p w:rsidR="0020139A" w:rsidRDefault="0020139A" w:rsidP="0020139A">
      <w:pPr>
        <w:spacing w:line="247" w:lineRule="auto"/>
        <w:ind w:firstLineChars="200" w:firstLine="420"/>
        <w:jc w:val="right"/>
        <w:rPr>
          <w:rFonts w:hint="eastAsia"/>
        </w:rPr>
      </w:pPr>
      <w:r w:rsidRPr="00CB68DA">
        <w:rPr>
          <w:rFonts w:hint="eastAsia"/>
        </w:rPr>
        <w:t>汕头市人民政府</w:t>
      </w:r>
      <w:smartTag w:uri="urn:schemas-microsoft-com:office:smarttags" w:element="chsdate">
        <w:smartTagPr>
          <w:attr w:name="IsROCDate" w:val="False"/>
          <w:attr w:name="IsLunarDate" w:val="False"/>
          <w:attr w:name="Day" w:val="8"/>
          <w:attr w:name="Month" w:val="3"/>
          <w:attr w:name="Year" w:val="2019"/>
        </w:smartTagPr>
        <w:r>
          <w:rPr>
            <w:rFonts w:hint="eastAsia"/>
          </w:rPr>
          <w:t>2019-3-8</w:t>
        </w:r>
      </w:smartTag>
    </w:p>
    <w:p w:rsidR="0020139A" w:rsidRDefault="0020139A" w:rsidP="00E927AF">
      <w:pPr>
        <w:sectPr w:rsidR="0020139A" w:rsidSect="00E927AF">
          <w:type w:val="continuous"/>
          <w:pgSz w:w="11906" w:h="16838" w:code="9"/>
          <w:pgMar w:top="1644" w:right="1236" w:bottom="1418" w:left="1814" w:header="851" w:footer="907" w:gutter="0"/>
          <w:pgNumType w:start="1"/>
          <w:cols w:space="425"/>
          <w:docGrid w:type="lines" w:linePitch="341" w:charSpace="2373"/>
        </w:sectPr>
      </w:pPr>
    </w:p>
    <w:p w:rsidR="007D247C" w:rsidRDefault="007D247C"/>
    <w:sectPr w:rsidR="007D24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139A"/>
    <w:rsid w:val="0020139A"/>
    <w:rsid w:val="007D24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0139A"/>
    <w:pPr>
      <w:widowControl/>
      <w:spacing w:before="100" w:beforeAutospacing="1" w:after="100" w:afterAutospacing="1" w:line="247" w:lineRule="auto"/>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0139A"/>
    <w:rPr>
      <w:rFonts w:ascii="黑体" w:eastAsia="黑体" w:hAnsi="宋体" w:cs="Times New Roman"/>
      <w:b/>
      <w:kern w:val="36"/>
      <w:sz w:val="32"/>
      <w:szCs w:val="32"/>
    </w:rPr>
  </w:style>
  <w:style w:type="paragraph" w:customStyle="1" w:styleId="Char2CharCharChar">
    <w:name w:val="Char2 Char Char Char"/>
    <w:basedOn w:val="a"/>
    <w:autoRedefine/>
    <w:rsid w:val="0020139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2022-06-20T03:26:00Z</dcterms:created>
</cp:coreProperties>
</file>