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9FC" w:rsidRDefault="00D649FC" w:rsidP="00293340">
      <w:pPr>
        <w:pStyle w:val="1"/>
        <w:rPr>
          <w:rFonts w:hint="eastAsia"/>
        </w:rPr>
      </w:pPr>
      <w:r w:rsidRPr="00EA7672">
        <w:rPr>
          <w:rFonts w:hint="eastAsia"/>
        </w:rPr>
        <w:t>石家庄</w:t>
      </w:r>
      <w:r>
        <w:rPr>
          <w:rFonts w:hint="eastAsia"/>
        </w:rPr>
        <w:t>：</w:t>
      </w:r>
      <w:r w:rsidRPr="00EA7672">
        <w:rPr>
          <w:rFonts w:hint="eastAsia"/>
        </w:rPr>
        <w:t>砥砺奋进，让城市更靓丽更有序</w:t>
      </w:r>
    </w:p>
    <w:p w:rsidR="00D649FC" w:rsidRDefault="00D649FC" w:rsidP="00D649FC">
      <w:pPr>
        <w:ind w:firstLineChars="200" w:firstLine="420"/>
        <w:rPr>
          <w:rFonts w:hint="eastAsia"/>
        </w:rPr>
      </w:pPr>
      <w:r w:rsidRPr="00EA7672">
        <w:rPr>
          <w:rFonts w:hint="eastAsia"/>
        </w:rPr>
        <w:t>——</w:t>
      </w:r>
      <w:r w:rsidRPr="00EA7672">
        <w:t>2019</w:t>
      </w:r>
      <w:r w:rsidRPr="00EA7672">
        <w:t>年省会城市管理工作回顾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全力巩固全国文明城创建成果，奋力争创全国卫生城，成功创建国家节水型城市……今年以来，市城管局按照市委、市政府工作安排，开拓创新、攻坚克难，主动作为、担当担责，省会城市管理工作实现了新突破、迈上了新台阶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开展环境整治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“净化、美化、亮化”实现</w:t>
      </w:r>
      <w:r>
        <w:t xml:space="preserve"> </w:t>
      </w:r>
      <w:r>
        <w:t>突破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近日，一场沿街门店小广告集中清除行动正在长安区广泛开展。该区城管综合行政执法局组织人员，对辖区沿街门店橱窗小广告进行了集中清除，共对</w:t>
      </w:r>
      <w:r>
        <w:t>50</w:t>
      </w:r>
      <w:r>
        <w:t>余家门店的小广告进行了清理。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这是今年市城管系统开展的市容环境整治工作中的一幕。结合文明城巩固、卫生城创建，今年以来，市城管系统组织了一系列市容秩序、环境卫生、景观整治、夜景亮化专项行动，让城市更加干净整洁、靓丽大气、多姿多彩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在开展“洁城行动”，“净化”城市环境的同时，开展城乡环境卫生综合整治，清理各类积存垃圾</w:t>
      </w:r>
      <w:r>
        <w:t>299.7</w:t>
      </w:r>
      <w:r>
        <w:t>万立方米；二环内</w:t>
      </w:r>
      <w:r>
        <w:t>43</w:t>
      </w:r>
      <w:r>
        <w:t>个全天候占道市场全部撤除，清理占道经营</w:t>
      </w:r>
      <w:r>
        <w:t>10</w:t>
      </w:r>
      <w:r>
        <w:t>万余处，规范共享单车</w:t>
      </w:r>
      <w:r>
        <w:t>7</w:t>
      </w:r>
      <w:r>
        <w:t>万余辆，拆除违章广告牌匾</w:t>
      </w:r>
      <w:r>
        <w:t>2.4</w:t>
      </w:r>
      <w:r>
        <w:t>万处。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对中华大街（槐安路—南二环）、中山路（建设大街—中华大街）、裕华路示范段开展综合整治提升，并积极推进火车站周边景观整治、“联石丰”沿线环境提升工程，加强二环路维护、绿化和保洁，打造城市新形象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夜景是城市的另一张面孔。今年，我市本着厉行节约、合理适度原则，完成了和平路中华大街桥、中华大街槐安路到南二环段夜景亮化工程，以及新火车站周边、北二环体育大街桥等</w:t>
      </w:r>
      <w:r>
        <w:t>98</w:t>
      </w:r>
      <w:r>
        <w:t>栋（处）夜景整修工程。开展了</w:t>
      </w:r>
      <w:r>
        <w:t>“</w:t>
      </w:r>
      <w:r>
        <w:t>照亮回家路</w:t>
      </w:r>
      <w:r>
        <w:t>”</w:t>
      </w:r>
      <w:r>
        <w:t>活动，主次干道、重点区域亮灯率均保持在</w:t>
      </w:r>
      <w:r>
        <w:t>99%</w:t>
      </w:r>
      <w:r>
        <w:t>以上。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管好市政设施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城市承载力实现</w:t>
      </w:r>
      <w:r>
        <w:t xml:space="preserve"> </w:t>
      </w:r>
      <w:r>
        <w:t>突破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坚持“面子”和“里子”并重，兼顾当前和长远，持续提升市政、环卫设施维护管理的质量和标准，有力保障了设施的安全运行。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经过</w:t>
      </w:r>
      <w:r>
        <w:t>5</w:t>
      </w:r>
      <w:r>
        <w:t>个月的奋战，今年</w:t>
      </w:r>
      <w:r>
        <w:t>11</w:t>
      </w:r>
      <w:r>
        <w:t>月</w:t>
      </w:r>
      <w:r>
        <w:t>13</w:t>
      </w:r>
      <w:r>
        <w:t>日，南二环（裕翔街</w:t>
      </w:r>
      <w:r>
        <w:t>—</w:t>
      </w:r>
      <w:r>
        <w:t>谈固东街段）雨污水方沟改造提升完成，有效消除了道路隐患，保障了市民通行安全。同时，还完成柳荫街污水管道改造、肖家营区域排水改造等，城区道路基本实现雨污分流。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对道路桥梁维护持续提标，年内完成了中山路（新元高速—珠峰大街）提升工程，维修道路</w:t>
      </w:r>
      <w:r>
        <w:t>31</w:t>
      </w:r>
      <w:r>
        <w:t>万平方米，</w:t>
      </w:r>
      <w:r>
        <w:t>“</w:t>
      </w:r>
      <w:r>
        <w:t>雷达探测技术</w:t>
      </w:r>
      <w:r>
        <w:t>”</w:t>
      </w:r>
      <w:r>
        <w:t>探测道路</w:t>
      </w:r>
      <w:r>
        <w:t>406.8</w:t>
      </w:r>
      <w:r>
        <w:t>公里，消除了道路安全隐患，进一步提升了道路通行能力。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值得一提的是，全市新开工建设</w:t>
      </w:r>
      <w:r>
        <w:t>8</w:t>
      </w:r>
      <w:r>
        <w:t>座生活垃圾处理设施，年底建成</w:t>
      </w:r>
      <w:r>
        <w:t>4</w:t>
      </w:r>
      <w:r>
        <w:t>座，垃圾焚烧日处置能力将达到</w:t>
      </w:r>
      <w:r>
        <w:t>6300</w:t>
      </w:r>
      <w:r>
        <w:t>吨，基本解决垃圾出口不畅问题。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扎实推进海绵城市建设，对在建项目，采用渗、滞、蓄、净、用、排的技术路径，在市区</w:t>
      </w:r>
      <w:r>
        <w:t>35</w:t>
      </w:r>
      <w:r>
        <w:t>条道路、</w:t>
      </w:r>
      <w:r>
        <w:t>30</w:t>
      </w:r>
      <w:r>
        <w:t>个公园、</w:t>
      </w:r>
      <w:r>
        <w:t>150</w:t>
      </w:r>
      <w:r>
        <w:t>公里雨污分流中，融入海绵城市的建设理念，辐射面积达</w:t>
      </w:r>
      <w:r>
        <w:t>57</w:t>
      </w:r>
      <w:r>
        <w:t>平方公里。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做好“水文章”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城市用水保障实现</w:t>
      </w:r>
      <w:r>
        <w:t xml:space="preserve"> </w:t>
      </w:r>
      <w:r>
        <w:t>突破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今年以来，市城管局将保障城市供水作为头等大事，将优质供水、达标排水作为重要任务，为经济社会发展和人民生活提供可靠的用水保障。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城市供水是城市发展的命脉。市城管部门不断提升供水保障能力，水务集团截至</w:t>
      </w:r>
      <w:r>
        <w:t>11</w:t>
      </w:r>
      <w:r>
        <w:t>月底累计产水</w:t>
      </w:r>
      <w:r>
        <w:t>2.2</w:t>
      </w:r>
      <w:r>
        <w:t>亿立方米，超额完成江水消纳任务，主城区</w:t>
      </w:r>
      <w:r>
        <w:t>172</w:t>
      </w:r>
      <w:r>
        <w:t>眼自备井封停后的连通工作全部完成。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在保障供水同时，持续提升污水处理能力。截至</w:t>
      </w:r>
      <w:r>
        <w:t>11</w:t>
      </w:r>
      <w:r>
        <w:t>月底，已处理污水</w:t>
      </w:r>
      <w:r>
        <w:t>2.93</w:t>
      </w:r>
      <w:r>
        <w:t>亿吨，中水回用</w:t>
      </w:r>
      <w:r>
        <w:t>0.88</w:t>
      </w:r>
      <w:r>
        <w:t>亿吨，污泥均得到妥善处置。桥西污水处理厂三期扩规工程也在积极推进。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今年</w:t>
      </w:r>
      <w:r>
        <w:t>6</w:t>
      </w:r>
      <w:r>
        <w:t>月，国家住房和城乡建设部及国家发展和改革委员会公布第九批（</w:t>
      </w:r>
      <w:r>
        <w:t>2018</w:t>
      </w:r>
      <w:r>
        <w:t>年度）国家节水型城市，我市榜上有名，标志着我市已成功创建国家节水型城市，成为我市节水工作中的一个里程碑。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为应对汛期，我市修订了城区防汛指挥体系，完善了城区防汛应急预案，组建了</w:t>
      </w:r>
      <w:r>
        <w:t>1.5</w:t>
      </w:r>
      <w:r>
        <w:t>万余人的防汛队伍；组织了城区防汛隐患大排查，疏通排水管道</w:t>
      </w:r>
      <w:r>
        <w:t>1282</w:t>
      </w:r>
      <w:r>
        <w:t>公里，掏挖收检井近</w:t>
      </w:r>
      <w:r>
        <w:t>9</w:t>
      </w:r>
      <w:r>
        <w:t>万座；汛期</w:t>
      </w:r>
      <w:r>
        <w:t>24</w:t>
      </w:r>
      <w:r>
        <w:t>小时值班备勤，今年汛期共应对降雨</w:t>
      </w:r>
      <w:r>
        <w:t>18</w:t>
      </w:r>
      <w:r>
        <w:t>次，实现了城区安全度汛。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推进民生工程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服务保障水平实现</w:t>
      </w:r>
      <w:r>
        <w:t xml:space="preserve"> </w:t>
      </w:r>
      <w:r>
        <w:t>突破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全力抓好“双创双服”三项民生工程，扎实落实民生实事，积极推进供热管理提档升级，着力解决市民群众的操心事、烦心事、揪心事，服务满意度得到显著提升。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今年，市城管部门重点开展了市政老旧管网改造工程，完成供热、燃气、供水、排水改造</w:t>
      </w:r>
      <w:r>
        <w:t>758</w:t>
      </w:r>
      <w:r>
        <w:t>公里；推进农村</w:t>
      </w:r>
      <w:r>
        <w:t>“</w:t>
      </w:r>
      <w:r>
        <w:t>双代</w:t>
      </w:r>
      <w:r>
        <w:t>”</w:t>
      </w:r>
      <w:r>
        <w:t>稳步实施，完成改造</w:t>
      </w:r>
      <w:r>
        <w:t>32.73</w:t>
      </w:r>
      <w:r>
        <w:t>万户，超额完成省下达任务。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冬季供暖关系千家万户。在圆满完成</w:t>
      </w:r>
      <w:r>
        <w:t>2018-2019</w:t>
      </w:r>
      <w:r>
        <w:t>采暖季供热保障工作基础上，</w:t>
      </w:r>
      <w:r>
        <w:t>2019-2020</w:t>
      </w:r>
      <w:r>
        <w:t>采暖季开局良好，正式供热首日室温达标率</w:t>
      </w:r>
      <w:r>
        <w:t>99.67%</w:t>
      </w:r>
      <w:r>
        <w:t>，市民投诉率同比下降</w:t>
      </w:r>
      <w:r>
        <w:t>33%</w:t>
      </w:r>
      <w:r>
        <w:t>。完善西柏坡电厂废热利用项目，积极引进上安电厂废热，热源保障能力大幅提升；对</w:t>
      </w:r>
      <w:r>
        <w:t>3969</w:t>
      </w:r>
      <w:r>
        <w:t>项供热设施缺陷进行</w:t>
      </w:r>
      <w:r>
        <w:t>“</w:t>
      </w:r>
      <w:r>
        <w:t>冬病夏治</w:t>
      </w:r>
      <w:r>
        <w:t>”</w:t>
      </w:r>
      <w:r>
        <w:t>，供热老旧管网改造量居全省第一。出台了《石家庄城市供热服务标准》，主城区加密安装</w:t>
      </w:r>
      <w:r>
        <w:t>1.5</w:t>
      </w:r>
      <w:r>
        <w:t>万套室温采集装置，深化供热智慧平台建设，覆盖范围扩展到全市。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大力推行生活垃圾强制分类，开展了“党员干部万人志愿者带头参与生活垃圾分类”“垃圾分类·你我齐动手”等活动，组织宣传</w:t>
      </w:r>
      <w:r>
        <w:t>900</w:t>
      </w:r>
      <w:r>
        <w:t>余场次，超额完成</w:t>
      </w:r>
      <w:r>
        <w:t>100</w:t>
      </w:r>
      <w:r>
        <w:t>个样板学校、单位、小区建设任务，全市</w:t>
      </w:r>
      <w:r>
        <w:t>237</w:t>
      </w:r>
      <w:r>
        <w:t>个机关事业单位、</w:t>
      </w:r>
      <w:r>
        <w:t>92</w:t>
      </w:r>
      <w:r>
        <w:t>家企业、</w:t>
      </w:r>
      <w:r>
        <w:t>278</w:t>
      </w:r>
      <w:r>
        <w:t>所学校、</w:t>
      </w:r>
      <w:r>
        <w:t>2252</w:t>
      </w:r>
      <w:r>
        <w:t>个小区、</w:t>
      </w:r>
      <w:r>
        <w:t>153</w:t>
      </w:r>
      <w:r>
        <w:t>万户居民参与到垃圾分类中。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建设智慧城管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智能化管理水平实现</w:t>
      </w:r>
      <w:r>
        <w:t xml:space="preserve"> </w:t>
      </w:r>
      <w:r>
        <w:t>突破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今年以来，市城管部门坚持对标先进，认真学习杭州经验做法，加快城市综合管理信息平台建设，强化市政设施运行、供水供气供电等数据的综合采集和管理分析，推进智慧城市建设。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其中，突出数字城管运行实效，修订了《数字城管指挥手册》《八区一县数字城管考评办法》《市直部门数字城管考评办法》和《门前三包考评办法》，开展了市容管理问题</w:t>
      </w:r>
      <w:r>
        <w:t>17</w:t>
      </w:r>
      <w:r>
        <w:t>次普查，上报案卷</w:t>
      </w:r>
      <w:r>
        <w:t>122.58</w:t>
      </w:r>
      <w:r>
        <w:t>万件，结案率</w:t>
      </w:r>
      <w:r>
        <w:t>99.76%</w:t>
      </w:r>
      <w:r>
        <w:t>，城市管理问题发现处置更加及时高效。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突出智慧城管建设，目前，长安区、桥西区、新华区、裕华区、藁城区、栾城区和鹿泉区，已全部实现数字城管运行管理模式的扁平化改革，将过去金字塔式的层级管理，变为平行覆盖的扁平化管理，提升了数字城管系统的运行效果和工作效率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同时，推广新华区数字城管智能识别系统，实施槐安大桥结构监测系统、民心河雨水闸门远程控制及监控系统改造、智慧供热平台升级扩容，积极组织市城管局系统数字平台与数字城管融合。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探索完成了“市民通</w:t>
      </w:r>
      <w:r>
        <w:t>APP”</w:t>
      </w:r>
      <w:r>
        <w:t>系统软件开发，开通了供水直接抄表用户微信缴费功能，增加了支付宝缴费渠道；推进供气企业使用物联表替代传统机械表工作，累计安装天然气物联表</w:t>
      </w:r>
      <w:r>
        <w:t>100</w:t>
      </w:r>
      <w:r>
        <w:t>多万块，市民用水用气更加智能便捷。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深化执法改革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执法规范化水平实现</w:t>
      </w:r>
      <w:r>
        <w:t xml:space="preserve"> </w:t>
      </w:r>
      <w:r>
        <w:t>突破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城管执法是现代城市管理的重要手段。今年以来，市城管部门积极开展“强转树”制度化法制化建设年活动，深化城管执法体制改革，加大城管综合执法力度，进一步规范执法行为，广泛组织普法宣传活动，提升省会城管队伍形象。</w:t>
      </w:r>
    </w:p>
    <w:p w:rsidR="00D649FC" w:rsidRDefault="00D649FC" w:rsidP="00D649FC">
      <w:pPr>
        <w:ind w:firstLineChars="200" w:firstLine="420"/>
      </w:pPr>
      <w:smartTag w:uri="urn:schemas-microsoft-com:office:smarttags" w:element="chsdate">
        <w:smartTagPr>
          <w:attr w:name="Year" w:val="2019"/>
          <w:attr w:name="Month" w:val="7"/>
          <w:attr w:name="Day" w:val="1"/>
          <w:attr w:name="IsLunarDate" w:val="False"/>
          <w:attr w:name="IsROCDate" w:val="False"/>
        </w:smartTagPr>
        <w:r>
          <w:t>7</w:t>
        </w:r>
        <w:r>
          <w:t>月</w:t>
        </w:r>
        <w:r>
          <w:t>1</w:t>
        </w:r>
        <w:r>
          <w:t>日</w:t>
        </w:r>
      </w:smartTag>
      <w:r>
        <w:t>实施的《石家庄市城市管理综合执法条例》，是全国、全省首部</w:t>
      </w:r>
      <w:r>
        <w:t>“</w:t>
      </w:r>
      <w:r>
        <w:t>直面问题、责任清晰、可操作性强、受到高度关注</w:t>
      </w:r>
      <w:r>
        <w:t>”</w:t>
      </w:r>
      <w:r>
        <w:t>的城管综合执法领域地方性法规，进一步固化城市管理综合执法体制改革成果，为城市管理综合执法提供了制度保障。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完善行政执法三项制度，建立一般行政处罚案卷管理、行政执法投诉举报等制度，形成了统筹行政执法各个环节的制度体系。积极参与违法违规建设等“</w:t>
      </w:r>
      <w:r>
        <w:t>5+1”</w:t>
      </w:r>
      <w:r>
        <w:t>专项整治，做好违法违规建设行为的行政处罚督导工作，市本级共查处市政市容等各类违章案件</w:t>
      </w:r>
      <w:r>
        <w:t>3000</w:t>
      </w:r>
      <w:r>
        <w:t>余起。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高质量执法，需要一支高素质的执法队伍。今年，按照“典型引路、以点带面、整体推进”思路，积极组织各县（市、区）开展标准化中队创建活动，树立了</w:t>
      </w:r>
      <w:r>
        <w:t>13</w:t>
      </w:r>
      <w:r>
        <w:t>个样板中队，逐步在全市推行；组织</w:t>
      </w:r>
      <w:r>
        <w:t>800</w:t>
      </w:r>
      <w:r>
        <w:t>余名基层执法骨干，开展了四期法律法规培训，为规范城管执法行为奠定了丰富的理论基础，增强了执法效果。</w:t>
      </w:r>
    </w:p>
    <w:p w:rsidR="00D649FC" w:rsidRDefault="00D649FC" w:rsidP="00D649FC">
      <w:pPr>
        <w:ind w:firstLineChars="200" w:firstLine="420"/>
      </w:pPr>
      <w:r>
        <w:rPr>
          <w:rFonts w:hint="eastAsia"/>
        </w:rPr>
        <w:t>经过一年来的共同努力，全市节水工作、清扫保洁、供热智能平台、垃圾分类示范和城管执法条例等工作在全省领先，精细化、规范化、制度化水平显著提升，市民群众、社会各界对省会城管工作给予了充分肯定和广泛赞誉。</w:t>
      </w:r>
    </w:p>
    <w:p w:rsidR="00D649FC" w:rsidRDefault="00D649FC" w:rsidP="00D649FC">
      <w:pPr>
        <w:ind w:firstLineChars="200" w:firstLine="420"/>
        <w:rPr>
          <w:rFonts w:hint="eastAsia"/>
        </w:rPr>
      </w:pPr>
      <w:r>
        <w:t>2020</w:t>
      </w:r>
      <w:r>
        <w:t>年，市城管局将继续树立以人民为中心的发展思想，进一步强化</w:t>
      </w:r>
      <w:r>
        <w:t>“</w:t>
      </w:r>
      <w:r>
        <w:t>城市管理科学化、精细化、智能化</w:t>
      </w:r>
      <w:r>
        <w:t>”</w:t>
      </w:r>
      <w:r>
        <w:t>的工作理念，强化</w:t>
      </w:r>
      <w:r>
        <w:t>“</w:t>
      </w:r>
      <w:r>
        <w:t>建一流队伍、创一流业绩、树一流形象</w:t>
      </w:r>
      <w:r>
        <w:t>”</w:t>
      </w:r>
      <w:r>
        <w:t>的目标导向，补短板、建制度、树亮点、争一流，全面完成城市管理攻坚提质专项行动，为建设现代省会、经济强市和全面建成小康社会提供强大的城管保障。</w:t>
      </w:r>
    </w:p>
    <w:p w:rsidR="00D649FC" w:rsidRPr="00EA7672" w:rsidRDefault="00D649FC" w:rsidP="00D649FC">
      <w:pPr>
        <w:ind w:firstLineChars="200" w:firstLine="420"/>
        <w:jc w:val="right"/>
        <w:rPr>
          <w:rFonts w:hint="eastAsia"/>
        </w:rPr>
      </w:pPr>
      <w:r w:rsidRPr="00EA7672">
        <w:rPr>
          <w:rFonts w:hint="eastAsia"/>
        </w:rPr>
        <w:t>石家庄新闻网</w:t>
      </w:r>
      <w:smartTag w:uri="urn:schemas-microsoft-com:office:smarttags" w:element="chsdate">
        <w:smartTagPr>
          <w:attr w:name="Year" w:val="2019"/>
          <w:attr w:name="Month" w:val="12"/>
          <w:attr w:name="Day" w:val="26"/>
          <w:attr w:name="IsLunarDate" w:val="False"/>
          <w:attr w:name="IsROCDate" w:val="False"/>
        </w:smartTagPr>
        <w:r w:rsidRPr="00EA7672">
          <w:t>2019-12-26</w:t>
        </w:r>
      </w:smartTag>
    </w:p>
    <w:p w:rsidR="00D649FC" w:rsidRDefault="00D649FC" w:rsidP="002E2F14">
      <w:pPr>
        <w:sectPr w:rsidR="00D649FC" w:rsidSect="002E2F1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716FE" w:rsidRDefault="00F716FE"/>
    <w:sectPr w:rsidR="00F716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649FC"/>
    <w:rsid w:val="00D649FC"/>
    <w:rsid w:val="00F716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649F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649F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649F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502</Words>
  <Characters>2863</Characters>
  <Application>Microsoft Office Word</Application>
  <DocSecurity>0</DocSecurity>
  <Lines>23</Lines>
  <Paragraphs>6</Paragraphs>
  <ScaleCrop>false</ScaleCrop>
  <Company>Microsoft</Company>
  <LinksUpToDate>false</LinksUpToDate>
  <CharactersWithSpaces>3359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2022-06-07T02:41:00Z</dcterms:created>
</cp:coreProperties>
</file>