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7290" w:rsidRDefault="00AF7290">
      <w:pPr>
        <w:pStyle w:val="1"/>
      </w:pPr>
      <w:r>
        <w:rPr>
          <w:rFonts w:hint="eastAsia"/>
        </w:rPr>
        <w:t>湖北省枣阳市：组织振兴引领乡村振兴（调研报告）</w:t>
      </w:r>
    </w:p>
    <w:p w:rsidR="00AF7290" w:rsidRDefault="00AF7290">
      <w:pPr>
        <w:ind w:firstLine="420"/>
        <w:jc w:val="left"/>
      </w:pPr>
      <w:r>
        <w:rPr>
          <w:rFonts w:hint="eastAsia"/>
        </w:rPr>
        <w:t>习近平总书记指出，实施乡村振兴战略是一篇大文章。推动乡村组织振兴，是写好这篇“大文章”的关键。枣阳市以此为根本遵循，以习近平新时代中国特色社会主义思想为统领，坚持抓基层打基础，强化农村基层党组织战斗堡垒作用，提升基层党组织组织力，真正把农村党组织的政治优势、组织优势和群众优势转化为推动乡村振兴的发展优势，为实现乡村振兴提供坚强的组织保证。</w:t>
      </w:r>
    </w:p>
    <w:p w:rsidR="00AF7290" w:rsidRDefault="00AF7290">
      <w:pPr>
        <w:ind w:firstLine="420"/>
        <w:jc w:val="left"/>
      </w:pPr>
      <w:r>
        <w:rPr>
          <w:rFonts w:hint="eastAsia"/>
        </w:rPr>
        <w:t>一、主要做法</w:t>
      </w:r>
    </w:p>
    <w:p w:rsidR="00AF7290" w:rsidRDefault="00AF7290">
      <w:pPr>
        <w:ind w:firstLine="420"/>
        <w:jc w:val="left"/>
      </w:pPr>
      <w:r>
        <w:rPr>
          <w:rFonts w:hint="eastAsia"/>
        </w:rPr>
        <w:t>枣阳市始终高度重视农村基层党组织建设，以基层党建“五强创示范”全覆盖和“整县推进”的总抓手，明确目标任务，细化推进措施，突出工作重点，大力加强农村基层组织建设，取得了明显成效，助推乡村振兴战略在枣阳顺利实施。</w:t>
      </w:r>
    </w:p>
    <w:p w:rsidR="00AF7290" w:rsidRDefault="00AF7290">
      <w:pPr>
        <w:ind w:firstLine="420"/>
        <w:jc w:val="left"/>
      </w:pPr>
      <w:r>
        <w:rPr>
          <w:rFonts w:hint="eastAsia"/>
        </w:rPr>
        <w:t>（一）聚焦最根本的方法，压实党建责任。农村基层党建工作好与差，关键在乡镇党委，核心是引导乡镇党委把“主体责任”扛起来、“最大政绩”树起来。一是制定书记抓基层党建工作承诺书，市委书记和乡镇党委书记把本年度要完成的重点工作和需要整改的突出问题，以承诺书的形式，公示出来，接受党员群众的监督，作为年底综合考评的主要依据。二是紧盯乡镇组织委员，这个农村党建工作的直接责任人，每月坚持召开基层党建重点工作调度会，组织委员汇报本月工作完成情况，对完成不认真、不及时的，当场提出批评，“红红脸、出出汗”，督促组织委员把全部精力放在本职工作上，专注抓、专职抓。三是加大暗访督查力度，组织部成立工作专班，对农村基层党建情况，进行常态化暗访督查，对发现的问题以督办件的形式通报全市，并要求对照抓好整改，防止一查了之。</w:t>
      </w:r>
    </w:p>
    <w:p w:rsidR="00AF7290" w:rsidRDefault="00AF7290">
      <w:pPr>
        <w:ind w:firstLine="420"/>
        <w:jc w:val="left"/>
      </w:pPr>
      <w:r>
        <w:rPr>
          <w:rFonts w:hint="eastAsia"/>
        </w:rPr>
        <w:t>（二）聚焦最基本的支撑，加强支部建设。党的力量来自组织，组织能使力量倍增。建强农村党支部，提升组织力，是农村基层组织建设的重点。一是突出优化党组织设置。对农村基层党组织设置中存在的问题进行全面整改，突出整治超大党支部，按照党员分布，合理划分党小组，确保每个党组织都运转顺畅，每名党员都管理有效。截至</w:t>
      </w:r>
      <w:r>
        <w:rPr>
          <w:rFonts w:hint="eastAsia"/>
        </w:rPr>
        <w:t>2017</w:t>
      </w:r>
      <w:r>
        <w:rPr>
          <w:rFonts w:hint="eastAsia"/>
        </w:rPr>
        <w:t>年底，枣阳市共有党员</w:t>
      </w:r>
      <w:r>
        <w:rPr>
          <w:rFonts w:hint="eastAsia"/>
        </w:rPr>
        <w:t>53343</w:t>
      </w:r>
      <w:r>
        <w:rPr>
          <w:rFonts w:hint="eastAsia"/>
        </w:rPr>
        <w:t>人，设立基层党委</w:t>
      </w:r>
      <w:r>
        <w:rPr>
          <w:rFonts w:hint="eastAsia"/>
        </w:rPr>
        <w:t>100</w:t>
      </w:r>
      <w:r>
        <w:rPr>
          <w:rFonts w:hint="eastAsia"/>
        </w:rPr>
        <w:t>个、党总支</w:t>
      </w:r>
      <w:r>
        <w:rPr>
          <w:rFonts w:hint="eastAsia"/>
        </w:rPr>
        <w:t>96</w:t>
      </w:r>
      <w:r>
        <w:rPr>
          <w:rFonts w:hint="eastAsia"/>
        </w:rPr>
        <w:t>个、党支部</w:t>
      </w:r>
      <w:r>
        <w:rPr>
          <w:rFonts w:hint="eastAsia"/>
        </w:rPr>
        <w:t>1767</w:t>
      </w:r>
      <w:r>
        <w:rPr>
          <w:rFonts w:hint="eastAsia"/>
        </w:rPr>
        <w:t>个。二是突出特色品牌创建。探索开展基层党建“一镇一品、一村一特”品牌创建活动，引导各地结合实际，进行差异化品牌创建，以乡镇为单位，每个乡镇至少打造</w:t>
      </w:r>
      <w:r>
        <w:rPr>
          <w:rFonts w:hint="eastAsia"/>
        </w:rPr>
        <w:t>1</w:t>
      </w:r>
      <w:r>
        <w:rPr>
          <w:rFonts w:hint="eastAsia"/>
        </w:rPr>
        <w:t>个品牌创建项目，各村（社区）在本镇创建品牌的基础上，根据每个村的实际情况，打造特色亮点。通过强化典型引路、推动示范引领，促进农村基层党建整体水平提升。三是突出整顿问题党组织。坚持问题导向，对农村基层党组织建设存在的薄弱环节，每年按村（社区）党组织数不低于</w:t>
      </w:r>
      <w:r>
        <w:rPr>
          <w:rFonts w:hint="eastAsia"/>
        </w:rPr>
        <w:t>10%</w:t>
      </w:r>
      <w:r>
        <w:rPr>
          <w:rFonts w:hint="eastAsia"/>
        </w:rPr>
        <w:t>的比例倒排，确定软弱涣散基层党组织进行集中整顿；扎实开展扶贫领域基层党组织弱化虚化问题专项治理，在全市范围内建立“一镇一册，一村一表”工作台账，集中力量进行整改，防止“木桶效应”。</w:t>
      </w:r>
    </w:p>
    <w:p w:rsidR="00AF7290" w:rsidRDefault="00AF7290">
      <w:pPr>
        <w:ind w:firstLine="420"/>
        <w:jc w:val="left"/>
      </w:pPr>
      <w:r>
        <w:rPr>
          <w:rFonts w:hint="eastAsia"/>
        </w:rPr>
        <w:t>（三）聚焦最关键的少数，配强支部书记。枣阳市在农村党组织书记的选育管用上下功夫，建设一支懂农业、爱农村、爱农民的农村工作的带头人队伍。一是精准选配。实施“红色头雁”工程，以村（社区）“两委”换届为契机，加大在致富带头人、退伍军人、大学生村官、回乡创业能人中进行选拔的力度，注重把书记培养成能人，把能人培养成书记。大力实施“育苗工程”，全村（社区）市共择优储备培育</w:t>
      </w:r>
      <w:r>
        <w:rPr>
          <w:rFonts w:hint="eastAsia"/>
        </w:rPr>
        <w:t>565</w:t>
      </w:r>
      <w:r>
        <w:rPr>
          <w:rFonts w:hint="eastAsia"/>
        </w:rPr>
        <w:t>名主职和</w:t>
      </w:r>
      <w:r>
        <w:rPr>
          <w:rFonts w:hint="eastAsia"/>
        </w:rPr>
        <w:t>2400</w:t>
      </w:r>
      <w:r>
        <w:rPr>
          <w:rFonts w:hint="eastAsia"/>
        </w:rPr>
        <w:t>多名副职后备干部。二是精心培养。根据农村工作的特点，组建以优秀支部书记、党校老师、党务干部、专家学者等为主要师资队伍，精心设计党性教育、“三农”政策、社会治理、基层党建等</w:t>
      </w:r>
      <w:r>
        <w:rPr>
          <w:rFonts w:hint="eastAsia"/>
        </w:rPr>
        <w:t>4</w:t>
      </w:r>
      <w:r>
        <w:rPr>
          <w:rFonts w:hint="eastAsia"/>
        </w:rPr>
        <w:t>个板块课程，进行精准培训，每年对村党组织书记至少轮训一遍。探索开设“田园微党校”，把农村干部培训课堂搬到田间地头，这一创新做法，得到省级以上媒体杂志多次采访报道，成为枣阳党员教育培训工作又一大亮点。三是精细管理。制定出台我市村党组织书记管理办法，重点围绕班子建设、队伍建设、制度落实、工作业绩、群众评价等指标进行评定，强化结果运用。结合扫黑除恶专项斗争，认真排查村干部涉黑涉恶线索，一个一个“过筛子”，坚决把“村霸”、涉黑涉恶等问题人员挡在门外。</w:t>
      </w:r>
    </w:p>
    <w:p w:rsidR="00AF7290" w:rsidRDefault="00AF7290">
      <w:pPr>
        <w:ind w:firstLine="420"/>
        <w:jc w:val="left"/>
      </w:pPr>
      <w:r>
        <w:rPr>
          <w:rFonts w:hint="eastAsia"/>
        </w:rPr>
        <w:t>（四）聚焦最主要的职能，联系服务群众。围绕“有求必应、一呼百应”要求，推动“组织强起来、服务优起来、群众乐起来”，提升组织号召力。一是开展上门代办“帮跑腿”活动。将</w:t>
      </w:r>
      <w:r>
        <w:rPr>
          <w:rFonts w:hint="eastAsia"/>
        </w:rPr>
        <w:t>75</w:t>
      </w:r>
      <w:r>
        <w:rPr>
          <w:rFonts w:hint="eastAsia"/>
        </w:rPr>
        <w:t>项便民服务项目纳入村级代办服务范畴，依托便民惠民服务岗，组织有能力的农村党员和村干部，提供代办证照、代缴水电费、代购生产生活资料等服务，全面打通服务群众最后一公里。二是深化无职党员“设岗定责”活动。结合无职党员个人实际，进行分类设岗，因岗定责，组织和引导无职党员立足岗位，发挥作用。全市</w:t>
      </w:r>
      <w:r>
        <w:rPr>
          <w:rFonts w:hint="eastAsia"/>
        </w:rPr>
        <w:t>554</w:t>
      </w:r>
      <w:r>
        <w:rPr>
          <w:rFonts w:hint="eastAsia"/>
        </w:rPr>
        <w:t>个村、社区有劳动能力的无职党员共认领卫生保洁、治安巡逻、矛盾调解等各类志愿服务岗位</w:t>
      </w:r>
      <w:r>
        <w:rPr>
          <w:rFonts w:hint="eastAsia"/>
        </w:rPr>
        <w:t>11700</w:t>
      </w:r>
      <w:r>
        <w:rPr>
          <w:rFonts w:hint="eastAsia"/>
        </w:rPr>
        <w:t>余个，实现了“无职变有职、无责变有责、无为变有为”。三是党建引领“树新风”。大力开展优秀基层党组织集中宣传展示，层层选树道德模范、先进标兵，宣传“枣阳楷模”“枣阳好人”典型事迹，让新道德、新风尚、新文化占领农村思想文化阵地。</w:t>
      </w:r>
    </w:p>
    <w:p w:rsidR="00AF7290" w:rsidRDefault="00AF7290">
      <w:pPr>
        <w:ind w:firstLine="420"/>
        <w:jc w:val="left"/>
      </w:pPr>
      <w:r>
        <w:rPr>
          <w:rFonts w:hint="eastAsia"/>
        </w:rPr>
        <w:t>（五）聚焦最突出的问题，夯实基层保障。基层组织是党联系群众的桥梁和纽带。“基础不牢，地动山摇”。枣阳市坚持力量向基层摆布、资源向基层汇聚、资本向基层下沉，确保农村有资源、有能力发挥作用。一方面，加大财政投入。筑牢基层阵地，市财政配套</w:t>
      </w:r>
      <w:r>
        <w:rPr>
          <w:rFonts w:hint="eastAsia"/>
        </w:rPr>
        <w:t>7110</w:t>
      </w:r>
      <w:r>
        <w:rPr>
          <w:rFonts w:hint="eastAsia"/>
        </w:rPr>
        <w:t>万元资金，对全市村（社区）党群服务中心建设进行扶持，打牢执政根基，发挥好党建“主阵地”作用。提高基层待遇，推行村党组织书记专职化管理，今年，比照乡镇副镇长工资水平（</w:t>
      </w:r>
      <w:r>
        <w:rPr>
          <w:rFonts w:hint="eastAsia"/>
        </w:rPr>
        <w:t>3.7848</w:t>
      </w:r>
      <w:r>
        <w:rPr>
          <w:rFonts w:hint="eastAsia"/>
        </w:rPr>
        <w:t>万元）落实村主职干部工资报酬，按照不低于农村人均可支配收入水平（</w:t>
      </w:r>
      <w:r>
        <w:rPr>
          <w:rFonts w:hint="eastAsia"/>
        </w:rPr>
        <w:t>1.5</w:t>
      </w:r>
      <w:r>
        <w:rPr>
          <w:rFonts w:hint="eastAsia"/>
        </w:rPr>
        <w:t>万元）落实村副职干部待遇，提高了村干部干事创业的热情。另一方面，提升“造血”功能。农村党组织说话没人听、办事没人跟，一个重要的原因就是村集体没钱，“化缘”办事。枣阳市委、市政府重视发展壮大村级集体经济成立领导小组，研究出台意见措施，选派“第一书记”，各地积极探索村级集体经济发展路径，增加集体收入，把钱袋子牢牢掌握在自己手里。</w:t>
      </w:r>
    </w:p>
    <w:p w:rsidR="00AF7290" w:rsidRDefault="00AF7290">
      <w:pPr>
        <w:ind w:firstLine="420"/>
        <w:jc w:val="left"/>
      </w:pPr>
      <w:r>
        <w:rPr>
          <w:rFonts w:hint="eastAsia"/>
        </w:rPr>
        <w:t>二、存在问题</w:t>
      </w:r>
    </w:p>
    <w:p w:rsidR="00AF7290" w:rsidRDefault="00AF7290">
      <w:pPr>
        <w:ind w:firstLine="420"/>
        <w:jc w:val="left"/>
      </w:pPr>
      <w:r>
        <w:rPr>
          <w:rFonts w:hint="eastAsia"/>
        </w:rPr>
        <w:t>枣阳市农村基层组织建设取得了明显成效，村级党组织的组织力明显增强，在实施乡村振兴战略中发挥了积极作用。同时，随着经济社会快速发展，城乡差距逐步拉大，各种资源和要素加速向城市集中，农村基层组织建设与农村经济社会发展不相适应的问题在一些地方还比较突出。</w:t>
      </w:r>
    </w:p>
    <w:p w:rsidR="00AF7290" w:rsidRDefault="00AF7290">
      <w:pPr>
        <w:ind w:firstLine="420"/>
        <w:jc w:val="left"/>
      </w:pPr>
      <w:r>
        <w:rPr>
          <w:rFonts w:hint="eastAsia"/>
        </w:rPr>
        <w:t>（一）抓基层党建受困于“重显绩、轻潜绩”，导致抓党建的人多，真抓党建的人少。基层党建是“书记工程”，党组织书记书记不重视，基层党建工作根本无法有效开展。从调研和平时掌握的情况来看，少数党组织书记抓党建的主业意识仍未完全形成，依然认为党建工作务虚，是“潜绩”，抓经济工作和项目建设很容易出成绩，是“显绩”，导致了部分书记把更多心思放在抓大头上，抓党建工作停留在口头上、会议上、文件上，存在说起来重要，做起来次要，忙起来不要的现象。部分村支部书记对基层党建抓的不多、研究不够，有少数村支部书记认为党建工作是副书记的事，提到党建工作，马上把副书记推到前面来，自己往后面躲。</w:t>
      </w:r>
    </w:p>
    <w:p w:rsidR="00AF7290" w:rsidRDefault="00AF7290">
      <w:pPr>
        <w:ind w:firstLine="420"/>
        <w:jc w:val="left"/>
      </w:pPr>
      <w:r>
        <w:rPr>
          <w:rFonts w:hint="eastAsia"/>
        </w:rPr>
        <w:t>（二）抓组织设置受困于“重有形、轻有效”，导致党组织组建的多，真正发挥作用的少。随着社会发展，农村大部分青年涌向城市，导致农村空心化严重，党员队伍老龄化明显。从全市党员统计的情况来看，农村</w:t>
      </w:r>
      <w:r>
        <w:rPr>
          <w:rFonts w:hint="eastAsia"/>
        </w:rPr>
        <w:t>35</w:t>
      </w:r>
      <w:r>
        <w:rPr>
          <w:rFonts w:hint="eastAsia"/>
        </w:rPr>
        <w:t>岁以下青年党员占比仅有</w:t>
      </w:r>
      <w:r>
        <w:rPr>
          <w:rFonts w:hint="eastAsia"/>
        </w:rPr>
        <w:t>20%</w:t>
      </w:r>
      <w:r>
        <w:rPr>
          <w:rFonts w:hint="eastAsia"/>
        </w:rPr>
        <w:t>，</w:t>
      </w:r>
      <w:r>
        <w:rPr>
          <w:rFonts w:hint="eastAsia"/>
        </w:rPr>
        <w:t>60</w:t>
      </w:r>
      <w:r>
        <w:rPr>
          <w:rFonts w:hint="eastAsia"/>
        </w:rPr>
        <w:t>周岁以上的党员占比达到</w:t>
      </w:r>
      <w:r>
        <w:rPr>
          <w:rFonts w:hint="eastAsia"/>
        </w:rPr>
        <w:t>35%</w:t>
      </w:r>
      <w:r>
        <w:rPr>
          <w:rFonts w:hint="eastAsia"/>
        </w:rPr>
        <w:t>。面对新形势，一些地方还依旧按行政区划、隶属关系等传统方式组建和设置党组织，导致部分党员因为路途遥远、年纪偏大，很难参加组织生活。近年来，农村涌现出大量专业协会、合作社、企业等一些新经济和社会组织，很多地方相继推出“企业</w:t>
      </w:r>
      <w:r>
        <w:rPr>
          <w:rFonts w:hint="eastAsia"/>
        </w:rPr>
        <w:t>+</w:t>
      </w:r>
      <w:r>
        <w:rPr>
          <w:rFonts w:hint="eastAsia"/>
        </w:rPr>
        <w:t>支部”、“专业合作组织＋支部”、“协会＋支部”等模式，提出“把党组织建在产业链条上、把党员聚在产业链上、让群众富在产业链上”。从了解的情况来看，在合作社和协会上建立的党组织不多，即使少数建立，怎么开展活动、怎么发挥党员作用，基本没有成熟经验可循。</w:t>
      </w:r>
    </w:p>
    <w:p w:rsidR="00AF7290" w:rsidRDefault="00AF7290">
      <w:pPr>
        <w:ind w:firstLine="420"/>
        <w:jc w:val="left"/>
      </w:pPr>
      <w:r>
        <w:rPr>
          <w:rFonts w:hint="eastAsia"/>
        </w:rPr>
        <w:t>（三）抓干部队伍受困于“重数量、轻质量”，导致想当干部的人多，真正能干事的人少。现在村主职干部和副职干部待遇提高了，村干部岗位吸引力增强了。想当干部的人很多，但是真正有有能力、有水平，想干事、能干事、干成事的干部不多。农村干部队伍年龄老化、结构不优、“青黄不接”问题尤为明显，有一定文化、技能的年轻党员大多外出务工经商，村干部岗位的吸引力对这部分人来说还不够强，很多村班子配备只能是“矮子堆里选将军”，每次换届选举都是那几张“熟面孔”。乡村干部的思想观念和工作方式没完全转变过来，还习惯于“吹哨子”、“喊口号”、强迫命令等传统的工作方法，工作中存在</w:t>
      </w:r>
      <w:r>
        <w:rPr>
          <w:rFonts w:hint="eastAsia"/>
        </w:rPr>
        <w:t xml:space="preserve"> </w:t>
      </w:r>
      <w:r>
        <w:rPr>
          <w:rFonts w:hint="eastAsia"/>
        </w:rPr>
        <w:t>“老办法不能用、新办法不会用、硬办法不敢用、软办法不顶用”，“本领恐慌”问题日益凸显。部分村干部，自己都穷得叮当响，更别指望他们带领全村群众脱贫致富，少数干部宗旨意识缺失，自己富了，不愿意带领大家一起致富，甚至以权谋私，把集体资产资源据为己有，结果是“富了一家子、穷了一圈子”。</w:t>
      </w:r>
    </w:p>
    <w:p w:rsidR="00AF7290" w:rsidRDefault="00AF7290">
      <w:pPr>
        <w:ind w:firstLine="420"/>
        <w:jc w:val="left"/>
      </w:pPr>
      <w:r>
        <w:rPr>
          <w:rFonts w:hint="eastAsia"/>
        </w:rPr>
        <w:t>（四）抓服务群众受困于“重面子、轻里子”，导致工作被动应付多、取得实效的少。过去，基层党组织联系服务群众缺少阵地、缺资金、缺支持；现在，党员群众服务中心“有没有”的问题解决了，“用没用”的问题又显现出来，普遍存在“重建轻管少用”现象。有的村干部不按时上班，大门紧锁、“铁将军”把门，群众办事找不到干部；有的疏于管理，屋外杂草丛生、屋内垃圾遍地；有的房子建得高大上，功能室设置不合理，把便民服务大厅设在楼上，“便民服务不便民”，资源闲置浪费严重，等等。基层党组织开展联系服务群众活动多，真正取得实效的不多，活动开展普遍存在重过程、轻效果，重形式、轻内容现象，被动应付比较普遍。</w:t>
      </w:r>
    </w:p>
    <w:p w:rsidR="00AF7290" w:rsidRDefault="00AF7290">
      <w:pPr>
        <w:ind w:firstLine="420"/>
        <w:jc w:val="left"/>
      </w:pPr>
      <w:r>
        <w:rPr>
          <w:rFonts w:hint="eastAsia"/>
        </w:rPr>
        <w:t>（五）抓集体经济受困于“重短期、轻长期”，导致发展成果达标的多、高质量的少。经过几年的努力，全市村级集体经济总量显著增长，但是不少地方仍然存在经营方式简单，发展质量不高的现象，虽然短期达到发展目标，但可持续性不强，后劲不足。部分村级集体经济依靠房屋、土地、山林、水塘等资源出租获取收益，自身经营性收入不多；部分“三无”村，无资源、资产、资金，发展壮大村级集体经济困难重重。农村经营管理和技术人才匮乏，造成村级集体经济发展人才储备不足，在很大程度上制约了村级集体经济的发展。</w:t>
      </w:r>
    </w:p>
    <w:p w:rsidR="00AF7290" w:rsidRDefault="00AF7290">
      <w:pPr>
        <w:ind w:firstLine="420"/>
        <w:jc w:val="left"/>
      </w:pPr>
      <w:r>
        <w:rPr>
          <w:rFonts w:hint="eastAsia"/>
        </w:rPr>
        <w:t>三、对策与建议</w:t>
      </w:r>
    </w:p>
    <w:p w:rsidR="00AF7290" w:rsidRDefault="00AF7290">
      <w:pPr>
        <w:ind w:firstLine="420"/>
        <w:jc w:val="left"/>
      </w:pPr>
      <w:r>
        <w:rPr>
          <w:rFonts w:hint="eastAsia"/>
        </w:rPr>
        <w:t>农村经济社会发展的新形势为农村基层组织建设提出了新挑战、新要求。下一步，枣阳市继续按照基层党建“整县推进”的总体要求，重点在抓规范、抓提升、抓落实上下功夫，推动农村基层党组织全面进步、全面过硬，为我市实施乡村振兴战略提供坚强的组织保障。</w:t>
      </w:r>
    </w:p>
    <w:p w:rsidR="00AF7290" w:rsidRDefault="00AF7290">
      <w:pPr>
        <w:ind w:firstLine="420"/>
        <w:jc w:val="left"/>
      </w:pPr>
      <w:r>
        <w:rPr>
          <w:rFonts w:hint="eastAsia"/>
        </w:rPr>
        <w:t>（一）全面压实党建工作责任。一是细化任务，厘清“责任单”。围绕农村基层党建重点工作，市委研究制定镇村两级书记抓基层党建工作清单，将基层党建工作重点任务具体化、项目化，职责细化到人、量化到岗，倒逼各级党组织书记切实将党建工作牢牢抓在手上。二是严督实考，高举“指挥棒”。坚持日常考核和年底考评并重，成立督导组，对全市基层党组织党建工作进行重点督查，确保基层党建工作有序推进，提高基层党建在年底综合考评中的比重，促使基层党组织书记认真履行第一责任，扎实有效完成各项目标任务。三是严格问责，用好“杀手锏”。加大约谈提醒力度，市委主要领导每年年初约谈上年度基层党建工作排名后</w:t>
      </w:r>
      <w:r>
        <w:rPr>
          <w:rFonts w:hint="eastAsia"/>
        </w:rPr>
        <w:t>3</w:t>
      </w:r>
      <w:r>
        <w:rPr>
          <w:rFonts w:hint="eastAsia"/>
        </w:rPr>
        <w:t>位的乡镇党委书记，进一步压实管党责任、传导工作压力。</w:t>
      </w:r>
    </w:p>
    <w:p w:rsidR="00AF7290" w:rsidRDefault="00AF7290">
      <w:pPr>
        <w:ind w:firstLine="420"/>
        <w:jc w:val="left"/>
      </w:pPr>
      <w:r>
        <w:rPr>
          <w:rFonts w:hint="eastAsia"/>
        </w:rPr>
        <w:t>（二）充实镇村党建工作力量。在乡镇，积极借鉴浙江省“每个乡镇（街道）基本配齐组织委员、组织员和组织干事，主要精力抓基层党建工作”经验，争取每个乡镇至少配备</w:t>
      </w:r>
      <w:r>
        <w:rPr>
          <w:rFonts w:hint="eastAsia"/>
        </w:rPr>
        <w:t>2</w:t>
      </w:r>
      <w:r>
        <w:rPr>
          <w:rFonts w:hint="eastAsia"/>
        </w:rPr>
        <w:t>名党务工作者，保证乡镇党委副书记、组织委员专职抓党建。在农村，探索支部班子</w:t>
      </w:r>
      <w:r>
        <w:rPr>
          <w:rFonts w:hint="eastAsia"/>
        </w:rPr>
        <w:t>+</w:t>
      </w:r>
      <w:r>
        <w:rPr>
          <w:rFonts w:hint="eastAsia"/>
        </w:rPr>
        <w:t>后备干部</w:t>
      </w:r>
      <w:r>
        <w:rPr>
          <w:rFonts w:hint="eastAsia"/>
        </w:rPr>
        <w:t>+</w:t>
      </w:r>
      <w:r>
        <w:rPr>
          <w:rFonts w:hint="eastAsia"/>
        </w:rPr>
        <w:t>“第一书记”共同参与党建工作新模式，每个村（社区）至少择优储备</w:t>
      </w:r>
      <w:r>
        <w:rPr>
          <w:rFonts w:hint="eastAsia"/>
        </w:rPr>
        <w:t>3</w:t>
      </w:r>
      <w:r>
        <w:rPr>
          <w:rFonts w:hint="eastAsia"/>
        </w:rPr>
        <w:t>名以上后备干部，后备干部积极参与农村党建工作；把“第一书记”党组织关系转入所在帮扶村，明确抓好党建是首要责任，帮助指导农村党建工作，形成了多方联动、齐抓共管、共同参与的党建工作新格局，切实提升农村基层党建工作水平。</w:t>
      </w:r>
    </w:p>
    <w:p w:rsidR="00AF7290" w:rsidRDefault="00AF7290">
      <w:pPr>
        <w:ind w:firstLine="420"/>
        <w:jc w:val="left"/>
      </w:pPr>
      <w:r>
        <w:rPr>
          <w:rFonts w:hint="eastAsia"/>
        </w:rPr>
        <w:t>（三）选优配强农村党组织书记。以今年村（社区）“两委”同步换届为契机，创新村干部选拔任用机制，全面打造“头雁集群”。一是完善选拔标准。对支部书记进行精准画像，把“综合素质高、带富能力强”作为新时代农村干部选用标准，以发展论英雄，凭实力用干部。对支部班子进行整体规划，列出硬杠杠，班子里要有</w:t>
      </w:r>
      <w:r>
        <w:rPr>
          <w:rFonts w:hint="eastAsia"/>
        </w:rPr>
        <w:t>35</w:t>
      </w:r>
      <w:r>
        <w:rPr>
          <w:rFonts w:hint="eastAsia"/>
        </w:rPr>
        <w:t>周岁以下、懂电脑的年轻干部，以适应现在工作需要。二是拓宽选拔渠道。打破以往城乡、行业、身份、资历等限制，不拘一格选拔村干部，注重从致富大户、外出能人、高校毕业生和退伍军人中吸纳，提高村干部队伍素质。三是加强干部管理。制定出台我市村党组织书记管理办法，重点围绕班子建设、队伍建设、制度落实、工作业绩、群众评价等指标进行评定，并强化结果运用，对不称职不适应的支部书记及时调整下来，坚决防止出现“做多做少一个样、做好做坏一个样”，增强村干部干事创业积极性。</w:t>
      </w:r>
    </w:p>
    <w:p w:rsidR="00AF7290" w:rsidRDefault="00AF7290">
      <w:pPr>
        <w:ind w:firstLine="420"/>
        <w:jc w:val="left"/>
      </w:pPr>
      <w:r>
        <w:rPr>
          <w:rFonts w:hint="eastAsia"/>
        </w:rPr>
        <w:t>（四）高质量发展壮大村级集体经济。一是整合力量。成立由市委书记任组长的全市发展壮大村级集体经济工作领导小组，统筹协调政策、资金、人员力量，研究制定支持发展壮大村级集体经济发展的土地、电力、税收、信贷以及结对帮扶等政策措施，形成克难攻坚的强大工作合力。二是激活动力。出台《关于进一步发展壮大村级集体经济的实施方案》，进一步明确目标任务，创办发展壮大村级集体经济示范点，择优收集一批发展壮大村级集体经济案例汇编成册，供全市参考。乡镇按照“一村一策”的发展思路，发挥自身优势，立足资源、资产、市场、区位等做文章，探索各自发展路径。三是严格考核。实行发展壮大村级集体经济目标考核制，把发展壮大村级集体经济目标纳入党委书记抓党建工作述职的重要内容，作为乡镇、村年度综合目标考核的重要依据，增加分值比重，考核结果作为干部提拔使用和表彰奖励的重要依据。实行发展村级集体经济“一票否决”，集体经济未达到</w:t>
      </w:r>
      <w:r>
        <w:rPr>
          <w:rFonts w:hint="eastAsia"/>
        </w:rPr>
        <w:t>5</w:t>
      </w:r>
      <w:r>
        <w:rPr>
          <w:rFonts w:hint="eastAsia"/>
        </w:rPr>
        <w:t>万元的村取消各种评比表彰的参评资格。</w:t>
      </w:r>
    </w:p>
    <w:p w:rsidR="00AF7290" w:rsidRDefault="00AF7290">
      <w:pPr>
        <w:ind w:firstLine="420"/>
        <w:jc w:val="left"/>
      </w:pPr>
      <w:r>
        <w:rPr>
          <w:rFonts w:hint="eastAsia"/>
        </w:rPr>
        <w:t>（五）引进农村各类优秀人才。一是引好人才。开辟引进人才的“绿色通道”，枣阳市委、市政府从住房、医疗、教育、资金支持、收入等方面，制定符合本市的优惠政策和条件，为人才营造最舒适的干事创业环境，建立健全“在外乡贤人才库”，并通过建立微信群、</w:t>
      </w:r>
      <w:r>
        <w:rPr>
          <w:rFonts w:hint="eastAsia"/>
        </w:rPr>
        <w:t>QQ</w:t>
      </w:r>
      <w:r>
        <w:rPr>
          <w:rFonts w:hint="eastAsia"/>
        </w:rPr>
        <w:t>群等形式，定期沟通交流，传递乡音，大力吸引各类优秀的人才在农村创业、兴业。二是育好人才。整合各类教育资源和渠道，根据农村工作的特点，市镇两级每年举办培训班，对农村干部进行集中培训；依托各类培养示范基地，对乡村各类人才开展技术技能培训；依托市农广校、市特产技术服务中心、市机电工程学校、市畜牧技术推广站等培训机构，培育新型职业农民。三是用好人才。加大对农村人才扶持力度，推动优质资源向基层倾斜，鼓励和支持农村优秀人才创新创业，对农村人才实行“保姆式”服务，及时解决生产中遇到的问题，加速科技成果转化，加大对农村人才宣传，对农村实用人才中涌现的先进典型进行表彰奖励和广泛宣传，并积极推荐进入村级领导班子，使农村人才在全社会有影响、有地位、有干劲，积极营造人才创新创业良好氛围。</w:t>
      </w:r>
    </w:p>
    <w:p w:rsidR="00AF7290" w:rsidRDefault="00AF7290">
      <w:pPr>
        <w:ind w:firstLine="420"/>
        <w:jc w:val="left"/>
      </w:pPr>
      <w:r>
        <w:rPr>
          <w:rFonts w:hint="eastAsia"/>
        </w:rPr>
        <w:t>课题组组长：黄俊</w:t>
      </w:r>
      <w:r>
        <w:rPr>
          <w:rFonts w:hint="eastAsia"/>
        </w:rPr>
        <w:t xml:space="preserve">  </w:t>
      </w:r>
      <w:r>
        <w:rPr>
          <w:rFonts w:hint="eastAsia"/>
        </w:rPr>
        <w:t>枣阳市委组织部部长</w:t>
      </w:r>
    </w:p>
    <w:p w:rsidR="00AF7290" w:rsidRDefault="00AF7290">
      <w:pPr>
        <w:ind w:firstLine="420"/>
        <w:jc w:val="left"/>
      </w:pPr>
      <w:r>
        <w:rPr>
          <w:rFonts w:hint="eastAsia"/>
        </w:rPr>
        <w:t>成员：朱爱丽</w:t>
      </w:r>
      <w:r>
        <w:rPr>
          <w:rFonts w:hint="eastAsia"/>
        </w:rPr>
        <w:t xml:space="preserve">  </w:t>
      </w:r>
      <w:r>
        <w:rPr>
          <w:rFonts w:hint="eastAsia"/>
        </w:rPr>
        <w:t>枣阳市委组织部副部长</w:t>
      </w:r>
    </w:p>
    <w:p w:rsidR="00AF7290" w:rsidRDefault="00AF7290">
      <w:pPr>
        <w:ind w:firstLine="420"/>
        <w:jc w:val="left"/>
      </w:pPr>
      <w:r>
        <w:rPr>
          <w:rFonts w:hint="eastAsia"/>
        </w:rPr>
        <w:t>冯全锋</w:t>
      </w:r>
      <w:r>
        <w:rPr>
          <w:rFonts w:hint="eastAsia"/>
        </w:rPr>
        <w:t xml:space="preserve">  </w:t>
      </w:r>
      <w:r>
        <w:rPr>
          <w:rFonts w:hint="eastAsia"/>
        </w:rPr>
        <w:t>枣阳市委组织部组织科科长</w:t>
      </w:r>
    </w:p>
    <w:p w:rsidR="00AF7290" w:rsidRDefault="00AF7290">
      <w:pPr>
        <w:ind w:firstLine="420"/>
        <w:jc w:val="left"/>
      </w:pPr>
      <w:r>
        <w:rPr>
          <w:rFonts w:hint="eastAsia"/>
        </w:rPr>
        <w:t>谢莹波</w:t>
      </w:r>
      <w:r>
        <w:rPr>
          <w:rFonts w:hint="eastAsia"/>
        </w:rPr>
        <w:t xml:space="preserve">  </w:t>
      </w:r>
      <w:r>
        <w:rPr>
          <w:rFonts w:hint="eastAsia"/>
        </w:rPr>
        <w:t>枣阳市委组织部组织科干部</w:t>
      </w:r>
    </w:p>
    <w:p w:rsidR="00AF7290" w:rsidRDefault="00AF7290">
      <w:pPr>
        <w:ind w:firstLine="420"/>
        <w:jc w:val="left"/>
      </w:pPr>
      <w:r>
        <w:rPr>
          <w:rFonts w:hint="eastAsia"/>
        </w:rPr>
        <w:t>课题联系人：谢莹波</w:t>
      </w:r>
      <w:r>
        <w:rPr>
          <w:rFonts w:hint="eastAsia"/>
        </w:rPr>
        <w:t xml:space="preserve">  </w:t>
      </w:r>
      <w:r>
        <w:rPr>
          <w:rFonts w:hint="eastAsia"/>
        </w:rPr>
        <w:t>枣阳市委组织部组织科干部</w:t>
      </w:r>
    </w:p>
    <w:p w:rsidR="00AF7290" w:rsidRDefault="00AF7290">
      <w:pPr>
        <w:ind w:firstLine="420"/>
        <w:jc w:val="right"/>
      </w:pPr>
      <w:r>
        <w:rPr>
          <w:rFonts w:hint="eastAsia"/>
        </w:rPr>
        <w:t>襄阳党建网</w:t>
      </w:r>
      <w:r>
        <w:rPr>
          <w:rFonts w:hint="eastAsia"/>
        </w:rPr>
        <w:t>2018-11-01</w:t>
      </w:r>
    </w:p>
    <w:p w:rsidR="00AF7290" w:rsidRDefault="00AF7290"/>
    <w:p w:rsidR="00AF7290" w:rsidRDefault="00AF7290" w:rsidP="001758D4">
      <w:pPr>
        <w:sectPr w:rsidR="00AF7290" w:rsidSect="001758D4">
          <w:type w:val="continuous"/>
          <w:pgSz w:w="11906" w:h="16838"/>
          <w:pgMar w:top="1644" w:right="1236" w:bottom="1418" w:left="1814" w:header="851" w:footer="907" w:gutter="0"/>
          <w:pgNumType w:start="1"/>
          <w:cols w:space="720"/>
          <w:docGrid w:type="lines" w:linePitch="341" w:charSpace="2373"/>
        </w:sectPr>
      </w:pPr>
    </w:p>
    <w:p w:rsidR="00C65FF7" w:rsidRDefault="00C65FF7"/>
    <w:sectPr w:rsidR="00C65F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7290"/>
    <w:rsid w:val="00AF7290"/>
    <w:rsid w:val="00C65F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72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72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928</Words>
  <Characters>5292</Characters>
  <Application>Microsoft Office Word</Application>
  <DocSecurity>0</DocSecurity>
  <Lines>44</Lines>
  <Paragraphs>12</Paragraphs>
  <ScaleCrop>false</ScaleCrop>
  <Company/>
  <LinksUpToDate>false</LinksUpToDate>
  <CharactersWithSpaces>6208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2022-06-13T02:51:00Z</dcterms:created>
</cp:coreProperties>
</file>