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596E" w:rsidRDefault="00D0596E" w:rsidP="00B96C66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县城管局已全面接管城乡环卫一体化工作</w:t>
      </w:r>
    </w:p>
    <w:p w:rsidR="00D0596E" w:rsidRDefault="00D0596E" w:rsidP="00D0596E">
      <w:pPr>
        <w:ind w:firstLineChars="200" w:firstLine="420"/>
      </w:pPr>
      <w:r>
        <w:rPr>
          <w:rFonts w:hint="eastAsia"/>
        </w:rPr>
        <w:t>永修县城乡环卫一体化</w:t>
      </w:r>
      <w:r>
        <w:t>PPP</w:t>
      </w:r>
      <w:r>
        <w:t>项目正式签约后，各乡镇环卫作业交接工作已于</w:t>
      </w:r>
      <w:r>
        <w:t>3</w:t>
      </w:r>
      <w:r>
        <w:t>月</w:t>
      </w:r>
      <w:r>
        <w:t>1</w:t>
      </w:r>
      <w:r>
        <w:t>日顺利完成，环卫工作由中航环卫有限公司接收管理。这标志着我县城乡环卫一体化第三方治理全覆盖，实现了城乡环卫事业统一规划、统一运营、统一管理。</w:t>
      </w:r>
    </w:p>
    <w:p w:rsidR="00D0596E" w:rsidRDefault="00D0596E" w:rsidP="00D0596E">
      <w:pPr>
        <w:ind w:firstLineChars="200" w:firstLine="420"/>
      </w:pPr>
      <w:r>
        <w:rPr>
          <w:rFonts w:hint="eastAsia"/>
        </w:rPr>
        <w:t>为确保顺利交接，县城管局主要开展了以下几项工作：一是深入各乡镇，与乡镇移交工作组积极对接，充分听取他们的意见；二是对现有车辆、设备、人员进行全面摸排登记；三是为乡镇环卫工人开展了安全生产培训，提高乡镇环卫工人的安全生产意识。四是指导中航环卫结合当前环卫工作现状，分析交接工作开展中遇到的问题，制定有效的解决措施加以整改，确保正式交接后，环卫保洁工作有序开展。</w:t>
      </w:r>
    </w:p>
    <w:p w:rsidR="00D0596E" w:rsidRDefault="00D0596E" w:rsidP="00D0596E">
      <w:pPr>
        <w:ind w:firstLineChars="200" w:firstLine="420"/>
      </w:pPr>
      <w:r>
        <w:rPr>
          <w:rFonts w:hint="eastAsia"/>
        </w:rPr>
        <w:t>下一步，城管局将将加大环卫管理精细化力度，健全城乡环卫一体化长效机制，进一步完善考核机制，对第三方企业进行有效监管，努力改善农村人居环境和群众生活质量。</w:t>
      </w:r>
    </w:p>
    <w:p w:rsidR="00D0596E" w:rsidRPr="00B96C66" w:rsidRDefault="00D0596E" w:rsidP="00D0596E">
      <w:pPr>
        <w:ind w:firstLineChars="200" w:firstLine="420"/>
        <w:jc w:val="right"/>
      </w:pPr>
      <w:r w:rsidRPr="00B96C66">
        <w:rPr>
          <w:rFonts w:hint="eastAsia"/>
        </w:rPr>
        <w:t>永修县人民政府网</w:t>
      </w:r>
      <w:r w:rsidRPr="00B96C66">
        <w:t>2021-03-09</w:t>
      </w:r>
    </w:p>
    <w:p w:rsidR="00D0596E" w:rsidRDefault="00D0596E" w:rsidP="008A3D5F">
      <w:pPr>
        <w:sectPr w:rsidR="00D0596E" w:rsidSect="008A3D5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C6D81" w:rsidRDefault="008C6D81"/>
    <w:sectPr w:rsidR="008C6D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0596E"/>
    <w:rsid w:val="008C6D81"/>
    <w:rsid w:val="00D059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0596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0596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345</Characters>
  <Application>Microsoft Office Word</Application>
  <DocSecurity>0</DocSecurity>
  <Lines>2</Lines>
  <Paragraphs>1</Paragraphs>
  <ScaleCrop>false</ScaleCrop>
  <Company>Win10NeT.COM</Company>
  <LinksUpToDate>false</LinksUpToDate>
  <CharactersWithSpaces>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2022-06-17T02:17:00Z</dcterms:created>
</cp:coreProperties>
</file>