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B35" w:rsidRDefault="00006B35">
      <w:pPr>
        <w:pStyle w:val="1"/>
      </w:pPr>
      <w:r>
        <w:rPr>
          <w:rFonts w:hint="eastAsia"/>
        </w:rPr>
        <w:t>济南市委组织部出台《“头雁队伍提升”行动实施意见》</w:t>
      </w:r>
    </w:p>
    <w:p w:rsidR="00006B35" w:rsidRDefault="00006B35">
      <w:pPr>
        <w:ind w:firstLine="420"/>
        <w:jc w:val="left"/>
      </w:pPr>
      <w:r>
        <w:rPr>
          <w:rFonts w:hint="eastAsia"/>
        </w:rPr>
        <w:t>近日，济南市委组织部会同济南市财政局、人力资源社会保障局、农业农村局、退役军人事务局，联合印发《关于大力推进“头雁队伍提升”行动选优配强乡村振兴基层带头人的实施意见》，落实济南市委“以高质量党的建设引领城乡高质量发展”部署要求，对建设政治过硬、本领过硬、业绩过硬、作风过硬、口碑过硬的新时代村党组织带头人队伍作出具体安排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记者了解到，这是济南市从市级层面，首次制定“头雁指数”量化评价指标体系，首次统一明确村党组织书记岗位调整“负面清单”，首次部署公开选聘大学生回村担任“乡村振兴工作专员”，首次细化规范村干部薪酬激励体系……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“头雁指数”精准画像</w:t>
      </w:r>
    </w:p>
    <w:p w:rsidR="00006B35" w:rsidRDefault="00006B35">
      <w:pPr>
        <w:ind w:firstLine="420"/>
        <w:jc w:val="left"/>
      </w:pPr>
      <w:r>
        <w:rPr>
          <w:rFonts w:hint="eastAsia"/>
        </w:rPr>
        <w:t>让奋斗者脱颖而出</w:t>
      </w:r>
      <w:r>
        <w:rPr>
          <w:rFonts w:hint="eastAsia"/>
        </w:rPr>
        <w:t xml:space="preserve"> </w:t>
      </w:r>
      <w:r>
        <w:rPr>
          <w:rFonts w:hint="eastAsia"/>
        </w:rPr>
        <w:t>让不作为者“下课”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“群雁高飞看头雁”。《实施意见》首先就聚焦乡村振兴，对村党组织书记的履职评估、动态调整进行统一规定，确保各级实施“精准测量”。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</w:t>
      </w:r>
      <w:r>
        <w:rPr>
          <w:rFonts w:hint="eastAsia"/>
        </w:rPr>
        <w:t>5</w:t>
      </w:r>
      <w:r>
        <w:rPr>
          <w:rFonts w:hint="eastAsia"/>
        </w:rPr>
        <w:t>个指数”定准“上”标。细化明确“忠诚指数、能力指数、担当指数、口碑指数、律己指数”</w:t>
      </w:r>
      <w:r>
        <w:rPr>
          <w:rFonts w:hint="eastAsia"/>
        </w:rPr>
        <w:t xml:space="preserve"> 5</w:t>
      </w:r>
      <w:r>
        <w:rPr>
          <w:rFonts w:hint="eastAsia"/>
        </w:rPr>
        <w:t>个指数、</w:t>
      </w:r>
      <w:r>
        <w:rPr>
          <w:rFonts w:hint="eastAsia"/>
        </w:rPr>
        <w:t>18</w:t>
      </w:r>
      <w:r>
        <w:rPr>
          <w:rFonts w:hint="eastAsia"/>
        </w:rPr>
        <w:t>项具体指标，村党组织书记能力强不强、干得好不好、群众威信高不高，全部定量评分，确保那些敢闯敢干的基层干部脱颖而出，那些滥竽充数的“维持会长”无处藏身。据了解，“头雁指数”不仅是对村党组织书记个人的评价依据，还是评价一个区县、一个镇街抓带头人队伍成效的重要标尺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</w:t>
      </w:r>
      <w:r>
        <w:rPr>
          <w:rFonts w:hint="eastAsia"/>
        </w:rPr>
        <w:t>10</w:t>
      </w:r>
      <w:r>
        <w:rPr>
          <w:rFonts w:hint="eastAsia"/>
        </w:rPr>
        <w:t>种情形”明确“下”线。村党组织书记位置重要、作用关键，必须高看一眼、严管一分。《实施意见》坚持高点定位、高线标准，划出不胜任不尽职的</w:t>
      </w:r>
      <w:r>
        <w:rPr>
          <w:rFonts w:hint="eastAsia"/>
        </w:rPr>
        <w:t>10</w:t>
      </w:r>
      <w:r>
        <w:rPr>
          <w:rFonts w:hint="eastAsia"/>
        </w:rPr>
        <w:t>条“下”线：“头雁指数”评定为“不胜任”的、</w:t>
      </w:r>
      <w:r>
        <w:rPr>
          <w:rFonts w:hint="eastAsia"/>
        </w:rPr>
        <w:t>60</w:t>
      </w:r>
      <w:r>
        <w:rPr>
          <w:rFonts w:hint="eastAsia"/>
        </w:rPr>
        <w:t>岁以上评定为“基本胜任”的、所在村连续两年考核在镇（街道）排名后</w:t>
      </w:r>
      <w:r>
        <w:rPr>
          <w:rFonts w:hint="eastAsia"/>
        </w:rPr>
        <w:t>5%</w:t>
      </w:r>
      <w:r>
        <w:rPr>
          <w:rFonts w:hint="eastAsia"/>
        </w:rPr>
        <w:t>的，等等，都要及时进行岗位调整。一位村支部书记拿到文件后告诉记者，“以后谁再敢混日子、守摊子就要腾位子咯”。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“四进四审”选优配强</w:t>
      </w:r>
    </w:p>
    <w:p w:rsidR="00006B35" w:rsidRDefault="00006B35">
      <w:pPr>
        <w:ind w:firstLine="420"/>
        <w:jc w:val="left"/>
      </w:pPr>
      <w:r>
        <w:rPr>
          <w:rFonts w:hint="eastAsia"/>
        </w:rPr>
        <w:t>广开渠道选“头雁”</w:t>
      </w:r>
      <w:r>
        <w:rPr>
          <w:rFonts w:hint="eastAsia"/>
        </w:rPr>
        <w:t xml:space="preserve"> </w:t>
      </w:r>
      <w:r>
        <w:rPr>
          <w:rFonts w:hint="eastAsia"/>
        </w:rPr>
        <w:t>层层审核严把关</w:t>
      </w:r>
    </w:p>
    <w:p w:rsidR="00006B35" w:rsidRDefault="00006B35">
      <w:pPr>
        <w:ind w:firstLine="420"/>
        <w:jc w:val="left"/>
      </w:pPr>
      <w:r>
        <w:rPr>
          <w:rFonts w:hint="eastAsia"/>
        </w:rPr>
        <w:t>村党组织书记岗位任务繁重、条件艰苦，过去许多优秀人才“望而却步”。《实施意见》针对基层实际，从政策制度上对拓宽选人渠道、严把人选质量提出了解决方案。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选就选最过硬的。打破传统以村为界限的选人方式，《实施意见》明确了“本土人才”挖掘一批、“在外能人”回引一批、机关干部下派一批、优秀书记跨村任职一批</w:t>
      </w:r>
      <w:r>
        <w:rPr>
          <w:rFonts w:hint="eastAsia"/>
        </w:rPr>
        <w:t>4</w:t>
      </w:r>
      <w:r>
        <w:rPr>
          <w:rFonts w:hint="eastAsia"/>
        </w:rPr>
        <w:t>条路径：对本村优秀的，提前安排到强村强企挂职锻炼、到涉农部门跟班学习，符合条件的及时调整任职；对在外能人回村的，连续两年每年支持</w:t>
      </w:r>
      <w:r>
        <w:rPr>
          <w:rFonts w:hint="eastAsia"/>
        </w:rPr>
        <w:t>10</w:t>
      </w:r>
      <w:r>
        <w:rPr>
          <w:rFonts w:hint="eastAsia"/>
        </w:rPr>
        <w:t>万元引导资金；对机关干部担任的，区县组织部门重点培养，优先提拔进入镇（街道）领导班子；对跨村兼任的，待遇报酬提高</w:t>
      </w:r>
      <w:r>
        <w:rPr>
          <w:rFonts w:hint="eastAsia"/>
        </w:rPr>
        <w:t>50%</w:t>
      </w:r>
      <w:r>
        <w:rPr>
          <w:rFonts w:hint="eastAsia"/>
        </w:rPr>
        <w:t>，这些既提升了村干部岗位的吸引力，又引导新任职干部消除顾虑、扎实工作。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确保“一选一个准”。对村党组织书记的选拔任用，“上提一级”由区县管理，是《实施意见》的重要创举，细化明确镇（街道）事前报告、区县资格联审、镇（街道）考察公示、区县备案审批</w:t>
      </w:r>
      <w:r>
        <w:rPr>
          <w:rFonts w:hint="eastAsia"/>
        </w:rPr>
        <w:t>4</w:t>
      </w:r>
      <w:r>
        <w:rPr>
          <w:rFonts w:hint="eastAsia"/>
        </w:rPr>
        <w:t>个步骤，实现对选拔任用的全方位、全过程严格管理。市委组织部负责同志介绍，“我们就是要像选拔领导干部一样选拔村党组织书记，确保个个过硬”。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“公开选拔”储备活水</w:t>
      </w:r>
    </w:p>
    <w:p w:rsidR="00006B35" w:rsidRDefault="00006B35">
      <w:pPr>
        <w:ind w:firstLine="420"/>
        <w:jc w:val="left"/>
      </w:pPr>
      <w:r>
        <w:rPr>
          <w:rFonts w:hint="eastAsia"/>
        </w:rPr>
        <w:t>大力培育乡村振兴“头雁接班人”</w:t>
      </w:r>
    </w:p>
    <w:p w:rsidR="00006B35" w:rsidRDefault="00006B35">
      <w:pPr>
        <w:ind w:firstLine="420"/>
        <w:jc w:val="left"/>
      </w:pPr>
      <w:r>
        <w:rPr>
          <w:rFonts w:hint="eastAsia"/>
        </w:rPr>
        <w:t>随着城乡融合发展，农村人口向城市转移的趋势日益明显，成为制约农村带头人队伍建设的瓶颈。对此，《实施意见》就吸引人才扎根农村、培养后备力量等作出了具体安排。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公开选聘</w:t>
      </w:r>
      <w:r>
        <w:rPr>
          <w:rFonts w:hint="eastAsia"/>
        </w:rPr>
        <w:t>1000</w:t>
      </w:r>
      <w:r>
        <w:rPr>
          <w:rFonts w:hint="eastAsia"/>
        </w:rPr>
        <w:t>名大学生，让年轻人回村“唱主角”。从去年起，济南部分区县就对选聘大学生回村进行了大胆探索。《实施意见》充分总结基层创造，全面推广这一做法，“采取政府购买服务方式，公开选聘一批</w:t>
      </w:r>
      <w:r>
        <w:rPr>
          <w:rFonts w:hint="eastAsia"/>
        </w:rPr>
        <w:t>35</w:t>
      </w:r>
      <w:r>
        <w:rPr>
          <w:rFonts w:hint="eastAsia"/>
        </w:rPr>
        <w:t>岁以下、大专以上学历的原籍大学生，到村担任乡村振兴工作专员”，据记者了解，到</w:t>
      </w:r>
      <w:r>
        <w:rPr>
          <w:rFonts w:hint="eastAsia"/>
        </w:rPr>
        <w:t>2020</w:t>
      </w:r>
      <w:r>
        <w:rPr>
          <w:rFonts w:hint="eastAsia"/>
        </w:rPr>
        <w:t>年全市将公开选聘</w:t>
      </w:r>
      <w:r>
        <w:rPr>
          <w:rFonts w:hint="eastAsia"/>
        </w:rPr>
        <w:t>1000</w:t>
      </w:r>
      <w:r>
        <w:rPr>
          <w:rFonts w:hint="eastAsia"/>
        </w:rPr>
        <w:t>人。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每村</w:t>
      </w:r>
      <w:r>
        <w:rPr>
          <w:rFonts w:hint="eastAsia"/>
        </w:rPr>
        <w:t>2</w:t>
      </w:r>
      <w:r>
        <w:rPr>
          <w:rFonts w:hint="eastAsia"/>
        </w:rPr>
        <w:t>名后备人才，确保村党组织后继有人。规定后备人才应具有高中以上文化程度，年龄</w:t>
      </w:r>
      <w:r>
        <w:rPr>
          <w:rFonts w:hint="eastAsia"/>
        </w:rPr>
        <w:t>40</w:t>
      </w:r>
      <w:r>
        <w:rPr>
          <w:rFonts w:hint="eastAsia"/>
        </w:rPr>
        <w:t>岁左右的每村要有</w:t>
      </w:r>
      <w:r>
        <w:rPr>
          <w:rFonts w:hint="eastAsia"/>
        </w:rPr>
        <w:t>1</w:t>
      </w:r>
      <w:r>
        <w:rPr>
          <w:rFonts w:hint="eastAsia"/>
        </w:rPr>
        <w:t>名；在培养管理方面，实行“村推镇选、动态管理、递进培养”，推动形成把优秀人才发展为党员、把优秀党员培养成村干部、把优秀村干部选任为党组织书记的培养链条。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“以绩定酬”加油鼓劲</w:t>
      </w:r>
    </w:p>
    <w:p w:rsidR="00006B35" w:rsidRDefault="00006B35">
      <w:pPr>
        <w:ind w:firstLine="420"/>
        <w:jc w:val="left"/>
      </w:pPr>
      <w:r>
        <w:rPr>
          <w:rFonts w:hint="eastAsia"/>
        </w:rPr>
        <w:t>激励“头雁”担当作为、干事创业</w:t>
      </w:r>
    </w:p>
    <w:p w:rsidR="00006B35" w:rsidRDefault="00006B35">
      <w:pPr>
        <w:ind w:firstLine="420"/>
        <w:jc w:val="left"/>
      </w:pPr>
      <w:r>
        <w:rPr>
          <w:rFonts w:hint="eastAsia"/>
        </w:rPr>
        <w:t>济南市委旗帜鲜明提出，为担当者担当、让实干者踏实。为更好提升带头人素质能力、激励担当作为，《实施意见》向敢闯敢干、敢为人先的村党组织书记送出了政策“大礼包”。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干事有支持、有指导。着眼提高带头人引领乡村振兴的实际本领，提出了集中培训、专项指导、先进帮带、实践锻炼“四位一体”的培养措施。市县还将设立村级教育培训经费，支持村党组织书记带着干部群众外出学习考察。只要想干事、能干事，“真金白银”的扶持就会源源不断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干好有实惠、有奔头。绩效奖、星级奖、晋位奖、集体收益奖……村党组织书记的报酬奖励可谓“名目繁多”。比如，党组织评为五星级的，区县发放“星级补贴”；村庄后进变先进的，一次性发放不少于</w:t>
      </w:r>
      <w:r>
        <w:rPr>
          <w:rFonts w:hint="eastAsia"/>
        </w:rPr>
        <w:t>1</w:t>
      </w:r>
      <w:r>
        <w:rPr>
          <w:rFonts w:hint="eastAsia"/>
        </w:rPr>
        <w:t>万元奖励；集体经济增幅大的，对村班子成员的奖金总额最高可达</w:t>
      </w:r>
      <w:r>
        <w:rPr>
          <w:rFonts w:hint="eastAsia"/>
        </w:rPr>
        <w:t>5</w:t>
      </w:r>
      <w:r>
        <w:rPr>
          <w:rFonts w:hint="eastAsia"/>
        </w:rPr>
        <w:t>万元。下步，全市还将评选一批“乡村振兴好书记”，只要在任期间一直表现优秀、成绩突出，市财政就每人每年发放</w:t>
      </w:r>
      <w:r>
        <w:rPr>
          <w:rFonts w:hint="eastAsia"/>
        </w:rPr>
        <w:t>1</w:t>
      </w:r>
      <w:r>
        <w:rPr>
          <w:rFonts w:hint="eastAsia"/>
        </w:rPr>
        <w:t>万元奖励。</w:t>
      </w:r>
    </w:p>
    <w:p w:rsidR="00006B35" w:rsidRDefault="00006B35">
      <w:pPr>
        <w:ind w:firstLine="420"/>
        <w:jc w:val="left"/>
      </w:pPr>
      <w:r>
        <w:rPr>
          <w:rFonts w:hint="eastAsia"/>
        </w:rPr>
        <w:t>“头雁队伍提升”行动实施意见，条条是“干货”、件件为基层，充分体现了市委对农村基层干部的真情关怀、真心爱护。相信在各级党委的重视和推动下，全市广大村党组织书记一定能不忘初心、牢记使命，在打造乡村振兴齐鲁样板的火热实践中，交出不负重托的“省会答卷”。</w:t>
      </w:r>
    </w:p>
    <w:p w:rsidR="00006B35" w:rsidRDefault="00006B35">
      <w:pPr>
        <w:ind w:firstLine="420"/>
        <w:jc w:val="right"/>
      </w:pPr>
      <w:r>
        <w:rPr>
          <w:rFonts w:hint="eastAsia"/>
        </w:rPr>
        <w:t>闪电新闻</w:t>
      </w:r>
      <w:r>
        <w:rPr>
          <w:rFonts w:hint="eastAsia"/>
        </w:rPr>
        <w:t>2019-11-08</w:t>
      </w:r>
    </w:p>
    <w:p w:rsidR="00006B35" w:rsidRDefault="00006B35" w:rsidP="00DB151C">
      <w:pPr>
        <w:sectPr w:rsidR="00006B35" w:rsidSect="00DB15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15F8" w:rsidRDefault="007F15F8"/>
    <w:sectPr w:rsidR="007F15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6B35"/>
    <w:rsid w:val="00006B35"/>
    <w:rsid w:val="007F1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6B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6B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1861</Characters>
  <Application>Microsoft Office Word</Application>
  <DocSecurity>0</DocSecurity>
  <Lines>15</Lines>
  <Paragraphs>4</Paragraphs>
  <ScaleCrop>false</ScaleCrop>
  <Company/>
  <LinksUpToDate>false</LinksUpToDate>
  <CharactersWithSpaces>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2022-06-13T02:44:00Z</dcterms:created>
</cp:coreProperties>
</file>