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3847" w:rsidRDefault="00723847" w:rsidP="002B5F6C">
      <w:pPr>
        <w:pStyle w:val="1"/>
        <w:spacing w:line="247" w:lineRule="auto"/>
        <w:rPr>
          <w:rFonts w:hint="eastAsia"/>
        </w:rPr>
      </w:pPr>
      <w:r w:rsidRPr="002849AB">
        <w:rPr>
          <w:rFonts w:hint="eastAsia"/>
        </w:rPr>
        <w:t>建瓯市委组织部搭建多种学习平台助推组工干部能力大提升</w:t>
      </w:r>
    </w:p>
    <w:p w:rsidR="00723847" w:rsidRDefault="00723847" w:rsidP="00723847">
      <w:pPr>
        <w:spacing w:line="247" w:lineRule="auto"/>
        <w:ind w:firstLineChars="200" w:firstLine="420"/>
      </w:pPr>
      <w:r>
        <w:rPr>
          <w:rFonts w:hint="eastAsia"/>
        </w:rPr>
        <w:t>建瓯市委组织部深入开展“业务大学习、能力大提升”活动，搭建多种学习平台，组织组工干部学理论、学业务、学技能，促进组工干部政治素质和业务能力“双提升”，多举措消除“本领恐慌”。</w:t>
      </w:r>
    </w:p>
    <w:p w:rsidR="00723847" w:rsidRDefault="00723847" w:rsidP="00723847">
      <w:pPr>
        <w:spacing w:line="247" w:lineRule="auto"/>
        <w:ind w:firstLineChars="200" w:firstLine="420"/>
      </w:pPr>
      <w:r>
        <w:rPr>
          <w:rFonts w:hint="eastAsia"/>
        </w:rPr>
        <w:t>理论学习研讨</w:t>
      </w:r>
      <w:r>
        <w:t>:</w:t>
      </w:r>
      <w:r>
        <w:t>在每月</w:t>
      </w:r>
      <w:r>
        <w:t>20</w:t>
      </w:r>
      <w:r>
        <w:t>日的基层党建活动日，组织学习研读党的十九大报告、《习近平谈治国理政》《习近平新时代中国特色社会主义思想三十讲》等原著，及时跟进习近平总书记对党的建设和组织工作作出的重要讲话，持续掌握新篇章、新精神、新要求。</w:t>
      </w:r>
    </w:p>
    <w:p w:rsidR="00723847" w:rsidRDefault="00723847" w:rsidP="00723847">
      <w:pPr>
        <w:spacing w:line="247" w:lineRule="auto"/>
        <w:ind w:firstLineChars="200" w:firstLine="420"/>
      </w:pPr>
      <w:r>
        <w:rPr>
          <w:rFonts w:hint="eastAsia"/>
        </w:rPr>
        <w:t>组工业务学习：每周一晚</w:t>
      </w:r>
      <w:r>
        <w:t>7:30</w:t>
      </w:r>
      <w:r>
        <w:t>围绕深入学习廖俊波精神，争当</w:t>
      </w:r>
      <w:r>
        <w:t>“</w:t>
      </w:r>
      <w:r>
        <w:t>五员</w:t>
      </w:r>
      <w:r>
        <w:t>”</w:t>
      </w:r>
      <w:r>
        <w:t>（干部考察员、党建指导员、人才服务员、党校教研员、信息调研员）活动要求，开展业务学习研讨，提升做好组织工作的专业能力。</w:t>
      </w:r>
    </w:p>
    <w:p w:rsidR="00723847" w:rsidRDefault="00723847" w:rsidP="00723847">
      <w:pPr>
        <w:spacing w:line="247" w:lineRule="auto"/>
        <w:ind w:firstLineChars="200" w:firstLine="420"/>
      </w:pPr>
      <w:r>
        <w:rPr>
          <w:rFonts w:hint="eastAsia"/>
        </w:rPr>
        <w:t>上早课</w:t>
      </w:r>
      <w:r>
        <w:t>:</w:t>
      </w:r>
      <w:r>
        <w:t>每周三早上</w:t>
      </w:r>
      <w:r>
        <w:t>8:15</w:t>
      </w:r>
      <w:r>
        <w:t>开讲，主题以学习交流分享为主，既讲业务工作、业务知识，介绍工作中的好经验、好做法，又分享读书心得，谈工作体会或社会见闻等。每轮早课结束后，开展一次优质</w:t>
      </w:r>
      <w:r>
        <w:t>“</w:t>
      </w:r>
      <w:r>
        <w:t>早课</w:t>
      </w:r>
      <w:r>
        <w:t>”</w:t>
      </w:r>
      <w:r>
        <w:t>评选，锤炼能说、会写、善干的过硬本领。</w:t>
      </w:r>
    </w:p>
    <w:p w:rsidR="00723847" w:rsidRDefault="00723847" w:rsidP="00723847">
      <w:pPr>
        <w:spacing w:line="247" w:lineRule="auto"/>
        <w:ind w:firstLineChars="200" w:firstLine="420"/>
      </w:pPr>
      <w:r>
        <w:rPr>
          <w:rFonts w:hint="eastAsia"/>
        </w:rPr>
        <w:t>开设“组工大讲坛”</w:t>
      </w:r>
      <w:r>
        <w:t>:</w:t>
      </w:r>
      <w:r>
        <w:t>每两个月邀请省内外知名专家、学者、能工巧匠等，讲授政治、经济、社会、文化、生态建设和党的建设等方面新政策、新理念、新知识，促进增长知识、拓宽眼界、提升能力。</w:t>
      </w:r>
    </w:p>
    <w:p w:rsidR="00723847" w:rsidRDefault="00723847" w:rsidP="00723847">
      <w:pPr>
        <w:spacing w:line="247" w:lineRule="auto"/>
        <w:ind w:firstLineChars="200" w:firstLine="420"/>
      </w:pPr>
      <w:r>
        <w:rPr>
          <w:rFonts w:hint="eastAsia"/>
        </w:rPr>
        <w:t>组工业务知识闭卷测试：每两个月进行一次闭卷测试，适时通报考试成绩，将测试情况纳入组工干部绩效考评范围，激发学习主动性和积极性。</w:t>
      </w:r>
    </w:p>
    <w:p w:rsidR="00723847" w:rsidRDefault="00723847" w:rsidP="00723847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开展“大比武”：举办“大组工”业务知识竞赛、“不忘初心、牢记使命”主题征文、文艺汇演、书法美术摄影作品展、演讲比赛、公文写作技能大赛、趣味运动会、组工干部素质能力提升培训班、办公软件应用技能竞赛等</w:t>
      </w:r>
      <w:r>
        <w:t>9</w:t>
      </w:r>
      <w:r>
        <w:t>项</w:t>
      </w:r>
      <w:r>
        <w:t>“</w:t>
      </w:r>
      <w:r>
        <w:t>大组工</w:t>
      </w:r>
      <w:r>
        <w:t>”</w:t>
      </w:r>
      <w:r>
        <w:t>业务技能大比武活动，展示</w:t>
      </w:r>
      <w:r>
        <w:t>“</w:t>
      </w:r>
      <w:r>
        <w:t>提振精气、自加压力、迸发活力、敢争第一</w:t>
      </w:r>
      <w:r>
        <w:t>”</w:t>
      </w:r>
      <w:r>
        <w:t>的精气神，打造具有建瓯特色的</w:t>
      </w:r>
      <w:r>
        <w:t>“</w:t>
      </w:r>
      <w:r>
        <w:t>大组工</w:t>
      </w:r>
      <w:r>
        <w:t>”</w:t>
      </w:r>
      <w:r>
        <w:t>文化。</w:t>
      </w:r>
    </w:p>
    <w:p w:rsidR="00723847" w:rsidRDefault="00723847" w:rsidP="00723847">
      <w:pPr>
        <w:spacing w:line="247" w:lineRule="auto"/>
        <w:ind w:firstLineChars="200" w:firstLine="420"/>
        <w:rPr>
          <w:rFonts w:hint="eastAsia"/>
        </w:rPr>
      </w:pPr>
      <w:r>
        <w:t>杨晓春</w:t>
      </w:r>
    </w:p>
    <w:p w:rsidR="00723847" w:rsidRDefault="00723847" w:rsidP="00723847">
      <w:pPr>
        <w:spacing w:line="247" w:lineRule="auto"/>
        <w:ind w:firstLineChars="200" w:firstLine="420"/>
        <w:jc w:val="right"/>
        <w:rPr>
          <w:rFonts w:hint="eastAsia"/>
        </w:rPr>
      </w:pPr>
      <w:r w:rsidRPr="0063363D">
        <w:rPr>
          <w:rFonts w:hint="eastAsia"/>
        </w:rPr>
        <w:t>东南网</w:t>
      </w:r>
      <w:r>
        <w:rPr>
          <w:rFonts w:hint="eastAsia"/>
        </w:rPr>
        <w:t>2019-4-9</w:t>
      </w:r>
    </w:p>
    <w:p w:rsidR="00723847" w:rsidRDefault="00723847" w:rsidP="00780EB4">
      <w:pPr>
        <w:sectPr w:rsidR="00723847" w:rsidSect="00780EB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D760F" w:rsidRDefault="005D760F"/>
    <w:sectPr w:rsidR="005D76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23847"/>
    <w:rsid w:val="005D760F"/>
    <w:rsid w:val="007238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2384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2384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2384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114</Words>
  <Characters>654</Characters>
  <Application>Microsoft Office Word</Application>
  <DocSecurity>0</DocSecurity>
  <Lines>5</Lines>
  <Paragraphs>1</Paragraphs>
  <ScaleCrop>false</ScaleCrop>
  <Company/>
  <LinksUpToDate>false</LinksUpToDate>
  <CharactersWithSpaces>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2022-06-21T03:19:00Z</dcterms:created>
</cp:coreProperties>
</file>